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27" w:rsidRPr="007C5B1C" w:rsidRDefault="00366B27" w:rsidP="00366B27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366B27" w:rsidRPr="00705677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u w:val="single"/>
        </w:rPr>
      </w:pPr>
      <w:r w:rsidRPr="00705677">
        <w:rPr>
          <w:rFonts w:ascii="Times New Roman" w:hAnsi="Times New Roman"/>
          <w:u w:val="single"/>
        </w:rPr>
        <w:t>ОП.7. Информационные технологии в профессиональной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66B27" w:rsidRPr="007C5B1C" w:rsidTr="004B3AC9"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40.02.01</w:t>
            </w:r>
          </w:p>
        </w:tc>
      </w:tr>
      <w:tr w:rsidR="00366B27" w:rsidRPr="007C5B1C" w:rsidTr="004B3AC9"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7C5B1C">
              <w:rPr>
                <w:rFonts w:ascii="Times New Roman" w:hAnsi="Times New Roman" w:cs="Times New Roman"/>
                <w:u w:val="single"/>
              </w:rPr>
              <w:t xml:space="preserve"> года 10 месяцев</w:t>
            </w:r>
          </w:p>
        </w:tc>
      </w:tr>
      <w:tr w:rsidR="00366B27" w:rsidRPr="007C5B1C" w:rsidTr="004B3AC9"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Юрист</w:t>
            </w:r>
          </w:p>
        </w:tc>
      </w:tr>
      <w:tr w:rsidR="00366B27" w:rsidRPr="007C5B1C" w:rsidTr="004B3AC9"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366B27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5B1C">
              <w:rPr>
                <w:rFonts w:ascii="Times New Roman" w:hAnsi="Times New Roman" w:cs="Times New Roman"/>
              </w:rPr>
              <w:t>рофессиональный цикл</w:t>
            </w:r>
          </w:p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</w:tr>
      <w:tr w:rsidR="00366B27" w:rsidRPr="007C5B1C" w:rsidTr="004B3AC9"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использовать программное обеспечение в профессиональной деятельности;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применять компьютерные и телекоммуникационные средства;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работать с информационными справочно-правовыми системами;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использовать прикладные программы в профессиональной деятельности;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работать с электронной почтой;</w:t>
            </w:r>
          </w:p>
          <w:p w:rsidR="00366B27" w:rsidRPr="0040324F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21066">
              <w:rPr>
                <w:rFonts w:ascii="Times New Roman" w:hAnsi="Times New Roman"/>
              </w:rPr>
              <w:t>использовать ресурсы локальных и глобальных информационных сетей</w:t>
            </w:r>
          </w:p>
        </w:tc>
      </w:tr>
      <w:tr w:rsidR="00366B27" w:rsidRPr="007C5B1C" w:rsidTr="004B3AC9"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основные правила и методы работы с пакетами прикладных программ;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понятие информационных систем и информационных технологий;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понятие правовой информации как среды информационной системы;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назначение, возможности, структуру, принцип работы информационных справочно-правовых систем;</w:t>
            </w:r>
          </w:p>
          <w:p w:rsidR="00366B27" w:rsidRPr="00C21066" w:rsidRDefault="00366B27" w:rsidP="004B3AC9">
            <w:pPr>
              <w:ind w:firstLine="298"/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теоретические основы, виды и структуру баз данных;</w:t>
            </w:r>
          </w:p>
          <w:p w:rsidR="00366B27" w:rsidRPr="00C21066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21066">
              <w:rPr>
                <w:rFonts w:ascii="Times New Roman" w:hAnsi="Times New Roman"/>
              </w:rPr>
              <w:t>возможности сетевых технологий работы с информацией</w:t>
            </w:r>
          </w:p>
          <w:p w:rsidR="00366B27" w:rsidRPr="0040324F" w:rsidRDefault="00366B27" w:rsidP="004B3AC9">
            <w:pPr>
              <w:pStyle w:val="2"/>
              <w:widowControl w:val="0"/>
              <w:tabs>
                <w:tab w:val="left" w:pos="300"/>
              </w:tabs>
              <w:ind w:left="0" w:firstLine="0"/>
              <w:rPr>
                <w:u w:val="single"/>
              </w:rPr>
            </w:pPr>
          </w:p>
        </w:tc>
      </w:tr>
      <w:tr w:rsidR="00366B27" w:rsidRPr="007C5B1C" w:rsidTr="004B3AC9">
        <w:trPr>
          <w:trHeight w:val="828"/>
        </w:trPr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b/>
              </w:rPr>
              <w:t xml:space="preserve"> </w:t>
            </w:r>
            <w:r w:rsidRPr="00705677">
              <w:rPr>
                <w:rFonts w:ascii="Times New Roman" w:hAnsi="Times New Roman"/>
              </w:rPr>
              <w:t xml:space="preserve">ПК 1.1. Осуществлять профессиональное толкование нормативных правовых актов для реализации прав граждан в сфере пенсионного обеспечения и социальной </w:t>
            </w:r>
            <w:r w:rsidRPr="00705677">
              <w:rPr>
                <w:rFonts w:ascii="Times New Roman" w:hAnsi="Times New Roman"/>
              </w:rPr>
              <w:lastRenderedPageBreak/>
              <w:t>защиты</w:t>
            </w:r>
          </w:p>
          <w:p w:rsidR="00366B27" w:rsidRPr="00705677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 xml:space="preserve"> ПК 1.2. Осуществлять прием граждан по вопросам пенсионного обеспечения и социальной защиты</w:t>
            </w:r>
            <w:r w:rsidRPr="00604FF5">
              <w:t>.</w:t>
            </w:r>
          </w:p>
          <w:p w:rsidR="00366B27" w:rsidRPr="00705677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 xml:space="preserve"> 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гражданам, нуждающимся в социальной защите.</w:t>
            </w:r>
          </w:p>
          <w:p w:rsidR="00366B27" w:rsidRPr="00705677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 xml:space="preserve"> ПК 1.4. 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705677">
              <w:rPr>
                <w:rFonts w:ascii="Times New Roman" w:hAnsi="Times New Roman"/>
              </w:rPr>
              <w:t xml:space="preserve"> ПК 1.6. 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  <w:tr w:rsidR="00366B27" w:rsidRPr="007C5B1C" w:rsidTr="004B3AC9">
        <w:trPr>
          <w:trHeight w:val="828"/>
        </w:trPr>
        <w:tc>
          <w:tcPr>
            <w:tcW w:w="3936" w:type="dxa"/>
          </w:tcPr>
          <w:p w:rsidR="00366B27" w:rsidRPr="007C5B1C" w:rsidRDefault="00366B27" w:rsidP="004B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ОК 2. Организовывать собственную деятельность, определить методы и способы выполнения профессиональных задач, оценивать их эффективность и качество.</w:t>
            </w:r>
          </w:p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ОК 3. Решать проблемы, оценивать риски и принимать решения в стандартных и нестандартных ситуациях и нести за них ответственность.</w:t>
            </w:r>
          </w:p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ОК 4. 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развития.</w:t>
            </w:r>
          </w:p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366B27" w:rsidRPr="00705677" w:rsidRDefault="00366B27" w:rsidP="004B3AC9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66B27" w:rsidRPr="007C5B1C" w:rsidRDefault="00366B27" w:rsidP="004B3AC9">
            <w:pPr>
              <w:widowControl w:val="0"/>
              <w:suppressAutoHyphens/>
            </w:pPr>
            <w:r w:rsidRPr="00705677">
              <w:rPr>
                <w:rFonts w:ascii="Times New Roman" w:hAnsi="Times New Roman"/>
              </w:rPr>
              <w:t>ОК 9. Ориентироваться в условиях постоянного изменения правовой базы.</w:t>
            </w:r>
          </w:p>
        </w:tc>
      </w:tr>
    </w:tbl>
    <w:p w:rsidR="00366B27" w:rsidRPr="007C5B1C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366B27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tbl>
      <w:tblPr>
        <w:tblW w:w="9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1677"/>
        <w:gridCol w:w="1830"/>
      </w:tblGrid>
      <w:tr w:rsidR="00366B27" w:rsidRPr="00705677" w:rsidTr="004B3AC9">
        <w:trPr>
          <w:trHeight w:val="447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b/>
              </w:rPr>
              <w:t xml:space="preserve">Объем часов по очному </w:t>
            </w:r>
            <w:r w:rsidRPr="00705677">
              <w:rPr>
                <w:rFonts w:ascii="Times New Roman" w:hAnsi="Times New Roman"/>
                <w:b/>
              </w:rPr>
              <w:lastRenderedPageBreak/>
              <w:t>обучению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b/>
              </w:rPr>
              <w:lastRenderedPageBreak/>
              <w:t xml:space="preserve">Объем часов по заочному </w:t>
            </w:r>
            <w:r w:rsidRPr="00705677">
              <w:rPr>
                <w:rFonts w:ascii="Times New Roman" w:hAnsi="Times New Roman"/>
                <w:b/>
              </w:rPr>
              <w:lastRenderedPageBreak/>
              <w:t>обучению</w:t>
            </w:r>
          </w:p>
        </w:tc>
      </w:tr>
      <w:tr w:rsidR="00366B27" w:rsidRPr="00705677" w:rsidTr="004B3AC9">
        <w:trPr>
          <w:trHeight w:val="277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05677">
              <w:rPr>
                <w:rFonts w:ascii="Times New Roman" w:hAnsi="Times New Roman"/>
                <w:b/>
              </w:rPr>
              <w:lastRenderedPageBreak/>
              <w:t>Максимальная учебная нагрузка (всего)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05677">
              <w:rPr>
                <w:rFonts w:ascii="Times New Roman" w:hAnsi="Times New Roman"/>
                <w:b/>
                <w:i/>
              </w:rPr>
              <w:t>90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05677">
              <w:rPr>
                <w:rFonts w:ascii="Times New Roman" w:hAnsi="Times New Roman"/>
                <w:b/>
                <w:i/>
              </w:rPr>
              <w:t>90</w:t>
            </w:r>
          </w:p>
        </w:tc>
      </w:tr>
      <w:tr w:rsidR="00366B27" w:rsidRPr="00705677" w:rsidTr="004B3AC9">
        <w:trPr>
          <w:trHeight w:val="277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b/>
                <w:i/>
              </w:rPr>
              <w:t>60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05677">
              <w:rPr>
                <w:rFonts w:ascii="Times New Roman" w:hAnsi="Times New Roman"/>
                <w:b/>
                <w:i/>
              </w:rPr>
              <w:t>14</w:t>
            </w:r>
          </w:p>
        </w:tc>
      </w:tr>
      <w:tr w:rsidR="00366B27" w:rsidRPr="00705677" w:rsidTr="004B3AC9">
        <w:trPr>
          <w:trHeight w:val="292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66B27" w:rsidRPr="00705677" w:rsidTr="004B3AC9">
        <w:trPr>
          <w:trHeight w:val="277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366B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6</w:t>
            </w:r>
          </w:p>
        </w:tc>
      </w:tr>
      <w:tr w:rsidR="00366B27" w:rsidRPr="00705677" w:rsidTr="004B3AC9">
        <w:trPr>
          <w:trHeight w:val="292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366B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28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6</w:t>
            </w:r>
          </w:p>
        </w:tc>
      </w:tr>
      <w:tr w:rsidR="00366B27" w:rsidRPr="00705677" w:rsidTr="004B3AC9">
        <w:trPr>
          <w:trHeight w:val="277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366B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2</w:t>
            </w:r>
          </w:p>
        </w:tc>
      </w:tr>
      <w:tr w:rsidR="00366B27" w:rsidRPr="00705677" w:rsidTr="004B3AC9">
        <w:trPr>
          <w:trHeight w:val="292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05677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0567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05677">
              <w:rPr>
                <w:rFonts w:ascii="Times New Roman" w:hAnsi="Times New Roman"/>
                <w:b/>
                <w:i/>
              </w:rPr>
              <w:t>76</w:t>
            </w:r>
          </w:p>
        </w:tc>
      </w:tr>
      <w:tr w:rsidR="00366B27" w:rsidRPr="00705677" w:rsidTr="004B3AC9">
        <w:trPr>
          <w:trHeight w:val="277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66B27" w:rsidRPr="00705677" w:rsidTr="004B3AC9">
        <w:trPr>
          <w:trHeight w:val="846"/>
        </w:trPr>
        <w:tc>
          <w:tcPr>
            <w:tcW w:w="6320" w:type="dxa"/>
            <w:tcBorders>
              <w:righ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Внеаудиторная самостоятельная работа (домашняя)</w:t>
            </w:r>
          </w:p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Исследовательская работа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:rsidR="00366B27" w:rsidRPr="00705677" w:rsidRDefault="00366B27" w:rsidP="004B3AC9">
            <w:pPr>
              <w:spacing w:after="0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30</w:t>
            </w:r>
          </w:p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  <w:p w:rsidR="00366B27" w:rsidRPr="00705677" w:rsidRDefault="00366B27" w:rsidP="004B3AC9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76</w:t>
            </w:r>
          </w:p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366B27" w:rsidRPr="00705677" w:rsidRDefault="00366B27" w:rsidP="004B3A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05677">
              <w:rPr>
                <w:rFonts w:ascii="Times New Roman" w:hAnsi="Times New Roman"/>
                <w:i/>
              </w:rPr>
              <w:t>0</w:t>
            </w:r>
          </w:p>
        </w:tc>
      </w:tr>
      <w:tr w:rsidR="00366B27" w:rsidRPr="00705677" w:rsidTr="004B3AC9">
        <w:trPr>
          <w:trHeight w:val="292"/>
        </w:trPr>
        <w:tc>
          <w:tcPr>
            <w:tcW w:w="9827" w:type="dxa"/>
            <w:gridSpan w:val="3"/>
            <w:shd w:val="clear" w:color="auto" w:fill="auto"/>
          </w:tcPr>
          <w:p w:rsidR="00366B27" w:rsidRPr="00705677" w:rsidRDefault="00366B27" w:rsidP="004B3AC9">
            <w:pPr>
              <w:spacing w:after="0"/>
              <w:ind w:firstLine="540"/>
              <w:jc w:val="center"/>
              <w:rPr>
                <w:rFonts w:ascii="Times New Roman" w:hAnsi="Times New Roman"/>
              </w:rPr>
            </w:pPr>
            <w:r w:rsidRPr="00705677">
              <w:rPr>
                <w:rFonts w:ascii="Times New Roman" w:hAnsi="Times New Roman"/>
                <w:i/>
              </w:rPr>
              <w:t xml:space="preserve">Итоговая аттестация в форме – </w:t>
            </w:r>
            <w:r w:rsidRPr="00705677">
              <w:rPr>
                <w:rFonts w:ascii="Times New Roman" w:hAnsi="Times New Roman"/>
                <w:b/>
                <w:i/>
              </w:rPr>
              <w:t>дифференцированный зачет</w:t>
            </w:r>
          </w:p>
        </w:tc>
      </w:tr>
    </w:tbl>
    <w:p w:rsidR="00366B27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361F15">
        <w:rPr>
          <w:rFonts w:ascii="Times New Roman" w:hAnsi="Times New Roman" w:cs="Times New Roman"/>
          <w:u w:val="single"/>
        </w:rPr>
        <w:t>Наименование разделов и тем</w:t>
      </w:r>
    </w:p>
    <w:p w:rsidR="00366B27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705677">
        <w:rPr>
          <w:rFonts w:ascii="Times New Roman" w:hAnsi="Times New Roman"/>
          <w:bCs/>
        </w:rPr>
        <w:t>Раздел</w:t>
      </w:r>
      <w:r>
        <w:rPr>
          <w:rFonts w:ascii="Times New Roman" w:hAnsi="Times New Roman"/>
          <w:bCs/>
        </w:rPr>
        <w:t>.</w:t>
      </w:r>
      <w:r w:rsidRPr="00705677">
        <w:rPr>
          <w:rFonts w:ascii="Times New Roman" w:hAnsi="Times New Roman"/>
          <w:bCs/>
        </w:rPr>
        <w:t xml:space="preserve"> Основные принципы, методы и свойства информационных и телекоммуникационных технологий, их эффективность.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1.1. Информация и знания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1.2. Информационные системы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1.3. Информационные технологии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1.4.Телекоммуникационные технологии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1.5. Работа в Интернет. Поиск информации. Электронная почта.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1.6. Работа с сайтами. Полезные сайты, каталоги, электронные библиотеки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1.7. Работа с антивирусными программами. Защита информации. Обеспечение информационной безопасности.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1.8. Проблемно- ориентированные пакеты прикладных программ по отраслям и сферам деятельности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Раздел Автоматизированные рабочие места (АРМ), их локальные и отраслевые сети.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2.1. Автоматизированные рабочие места.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rPr>
          <w:rFonts w:ascii="Times New Roman" w:hAnsi="Times New Roman"/>
          <w:bCs/>
        </w:rPr>
        <w:t xml:space="preserve">Раздел </w:t>
      </w:r>
      <w:r w:rsidRPr="00206776">
        <w:rPr>
          <w:rFonts w:ascii="Times New Roman" w:hAnsi="Times New Roman"/>
        </w:rPr>
        <w:t>Прикладное программное обеспеченье и информационные ресурсы в профессиональной деятельности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2.2. Программное обеспеченье компьютера.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Тема 2.3. Прикладное программное обеспеченье общего назначения.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206776">
        <w:rPr>
          <w:rFonts w:ascii="Times New Roman" w:hAnsi="Times New Roman"/>
          <w:bCs/>
        </w:rPr>
        <w:t>Раздел Правовая информатика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rPr>
          <w:rFonts w:ascii="Times New Roman" w:hAnsi="Times New Roman"/>
        </w:rPr>
        <w:t>3.1. Место и роль СПС в решении поблеем правовой информации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t xml:space="preserve">3.2. </w:t>
      </w:r>
      <w:hyperlink w:anchor="_Toc254161040" w:history="1">
        <w:r w:rsidRPr="00206776">
          <w:rPr>
            <w:rFonts w:ascii="Times New Roman" w:hAnsi="Times New Roman"/>
          </w:rPr>
          <w:t xml:space="preserve">Знакомство с системой </w:t>
        </w:r>
        <w:proofErr w:type="spellStart"/>
        <w:r w:rsidRPr="00206776">
          <w:rPr>
            <w:rFonts w:ascii="Times New Roman" w:hAnsi="Times New Roman"/>
          </w:rPr>
          <w:t>КонсультантПлюс</w:t>
        </w:r>
        <w:proofErr w:type="spellEnd"/>
        <w:r w:rsidRPr="00206776">
          <w:rPr>
            <w:rFonts w:ascii="Times New Roman" w:hAnsi="Times New Roman"/>
          </w:rPr>
          <w:t>: основные понятия и принципы работы в системе. Поиск документов по точным и примерным реквизитам.</w:t>
        </w:r>
      </w:hyperlink>
      <w:r w:rsidRPr="00206776">
        <w:rPr>
          <w:rFonts w:ascii="Times New Roman" w:hAnsi="Times New Roman"/>
        </w:rPr>
        <w:t xml:space="preserve"> </w:t>
      </w:r>
      <w:hyperlink w:anchor="_Toc254161041" w:history="1">
        <w:r w:rsidRPr="00206776">
          <w:rPr>
            <w:rFonts w:ascii="Times New Roman" w:hAnsi="Times New Roman"/>
          </w:rPr>
          <w:t>Функция «Путеводитель по ссылкам».</w:t>
        </w:r>
      </w:hyperlink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t xml:space="preserve">3.3. </w:t>
      </w:r>
      <w:hyperlink w:anchor="_Toc254161042" w:history="1">
        <w:r w:rsidRPr="00206776">
          <w:rPr>
            <w:rFonts w:ascii="Times New Roman" w:hAnsi="Times New Roman"/>
          </w:rPr>
          <w:t>Возможности изучения новых документов. Статус официальных документов. 3.4.Составление полных подборок документов по теме. Словарь финансовых и юридических терминов.</w:t>
        </w:r>
      </w:hyperlink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t xml:space="preserve">3.5. </w:t>
      </w:r>
      <w:hyperlink w:anchor="_Toc254161044" w:history="1">
        <w:r w:rsidRPr="00206776">
          <w:rPr>
            <w:rFonts w:ascii="Times New Roman" w:hAnsi="Times New Roman"/>
          </w:rPr>
          <w:t>Поиск документов по неизвестным реквизитам. Составление подборок документов по конкретной проблеме. Быстрый поиск.</w:t>
        </w:r>
      </w:hyperlink>
      <w:r w:rsidRPr="00206776">
        <w:rPr>
          <w:rFonts w:ascii="Times New Roman" w:hAnsi="Times New Roman"/>
        </w:rPr>
        <w:t xml:space="preserve"> </w:t>
      </w:r>
      <w:hyperlink w:anchor="_Toc254161045" w:history="1">
        <w:r w:rsidRPr="00206776">
          <w:rPr>
            <w:rFonts w:ascii="Times New Roman" w:hAnsi="Times New Roman"/>
          </w:rPr>
          <w:t>Поиск в Правовом навигаторе.</w:t>
        </w:r>
      </w:hyperlink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fldChar w:fldCharType="begin"/>
      </w:r>
      <w:r w:rsidRPr="00206776">
        <w:instrText xml:space="preserve"> HYPERLINK \l "_Toc254161047" </w:instrText>
      </w:r>
      <w:r w:rsidRPr="00206776">
        <w:fldChar w:fldCharType="separate"/>
      </w:r>
      <w:r w:rsidRPr="00206776">
        <w:rPr>
          <w:rFonts w:ascii="Times New Roman" w:hAnsi="Times New Roman"/>
        </w:rPr>
        <w:t xml:space="preserve"> 3.6. Основные возможности работы в тексте документа. Быстрый поиск редакций. </w:t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rPr>
          <w:rFonts w:ascii="Times New Roman" w:hAnsi="Times New Roman"/>
        </w:rPr>
        <w:t>Отображение связей к документу.</w:t>
      </w:r>
      <w:r w:rsidRPr="00206776">
        <w:rPr>
          <w:rFonts w:ascii="Times New Roman" w:hAnsi="Times New Roman"/>
        </w:rPr>
        <w:fldChar w:fldCharType="end"/>
      </w:r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6776">
        <w:t xml:space="preserve">3.7. </w:t>
      </w:r>
      <w:hyperlink w:anchor="_Toc254161049" w:history="1">
        <w:r w:rsidRPr="00206776">
          <w:rPr>
            <w:rFonts w:ascii="Times New Roman" w:hAnsi="Times New Roman"/>
          </w:rPr>
          <w:t>Основные возможности работы в списке документов. Сохранение результатов работы. Формирование собственного рабочего пространства.</w:t>
        </w:r>
      </w:hyperlink>
      <w:r w:rsidRPr="00206776">
        <w:rPr>
          <w:rFonts w:ascii="Times New Roman" w:hAnsi="Times New Roman"/>
        </w:rPr>
        <w:t xml:space="preserve"> </w:t>
      </w:r>
      <w:hyperlink w:anchor="_Toc254161050" w:history="1">
        <w:r w:rsidRPr="00206776">
          <w:rPr>
            <w:rFonts w:ascii="Times New Roman" w:hAnsi="Times New Roman"/>
          </w:rPr>
          <w:t xml:space="preserve">Единые папки документов. </w:t>
        </w:r>
      </w:hyperlink>
      <w:hyperlink w:anchor="_Toc254161051" w:history="1">
        <w:r w:rsidRPr="00206776">
          <w:rPr>
            <w:rFonts w:ascii="Times New Roman" w:hAnsi="Times New Roman"/>
          </w:rPr>
          <w:t>Закладки в документах.</w:t>
        </w:r>
      </w:hyperlink>
      <w:r w:rsidRPr="00206776">
        <w:rPr>
          <w:rFonts w:ascii="Times New Roman" w:hAnsi="Times New Roman"/>
        </w:rPr>
        <w:t xml:space="preserve"> </w:t>
      </w:r>
      <w:hyperlink w:anchor="_Toc254161052" w:history="1">
        <w:r w:rsidRPr="00206776">
          <w:rPr>
            <w:rFonts w:ascii="Times New Roman" w:hAnsi="Times New Roman"/>
          </w:rPr>
          <w:t>Единая история запросов.</w:t>
        </w:r>
      </w:hyperlink>
    </w:p>
    <w:p w:rsidR="00366B27" w:rsidRPr="00206776" w:rsidRDefault="00366B27" w:rsidP="0036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06776">
        <w:t xml:space="preserve">3.8. </w:t>
      </w:r>
      <w:hyperlink w:anchor="_Toc254161049" w:history="1">
        <w:r w:rsidRPr="00206776">
          <w:rPr>
            <w:rFonts w:ascii="Times New Roman" w:hAnsi="Times New Roman"/>
          </w:rPr>
          <w:t>Основные возможности работы в списке документов. Сохранение результатов работы. Формирование собственного рабочего пространства.</w:t>
        </w:r>
      </w:hyperlink>
      <w:r w:rsidRPr="00206776">
        <w:rPr>
          <w:rFonts w:ascii="Times New Roman" w:hAnsi="Times New Roman"/>
        </w:rPr>
        <w:t xml:space="preserve"> </w:t>
      </w:r>
      <w:hyperlink w:anchor="_Toc254161050" w:history="1">
        <w:r w:rsidRPr="00206776">
          <w:rPr>
            <w:rFonts w:ascii="Times New Roman" w:hAnsi="Times New Roman"/>
          </w:rPr>
          <w:t xml:space="preserve">Единые папки документов. </w:t>
        </w:r>
      </w:hyperlink>
      <w:hyperlink w:anchor="_Toc254161051" w:history="1">
        <w:r w:rsidRPr="00206776">
          <w:rPr>
            <w:rFonts w:ascii="Times New Roman" w:hAnsi="Times New Roman"/>
          </w:rPr>
          <w:t>Закладки в документах.</w:t>
        </w:r>
      </w:hyperlink>
      <w:r w:rsidRPr="00206776">
        <w:rPr>
          <w:rFonts w:ascii="Times New Roman" w:hAnsi="Times New Roman"/>
        </w:rPr>
        <w:t xml:space="preserve"> </w:t>
      </w:r>
      <w:hyperlink w:anchor="_Toc254161052" w:history="1">
        <w:r w:rsidRPr="00206776">
          <w:rPr>
            <w:rFonts w:ascii="Times New Roman" w:hAnsi="Times New Roman"/>
          </w:rPr>
          <w:t>Единая история запросов.</w:t>
        </w:r>
      </w:hyperlink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BE6"/>
    <w:multiLevelType w:val="hybridMultilevel"/>
    <w:tmpl w:val="3C2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27"/>
    <w:rsid w:val="00366B27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2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366B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2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366B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2014-10-29T08:53:00Z</dcterms:created>
  <dcterms:modified xsi:type="dcterms:W3CDTF">2014-10-29T08:53:00Z</dcterms:modified>
</cp:coreProperties>
</file>