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00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760A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41760A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0A">
        <w:rPr>
          <w:rFonts w:ascii="Times New Roman" w:hAnsi="Times New Roman" w:cs="Times New Roman"/>
          <w:b/>
          <w:sz w:val="24"/>
          <w:szCs w:val="24"/>
        </w:rPr>
        <w:t>МДК 01.01 Технология обработки сырья и приготовления блюд из овощей и грибов</w:t>
      </w:r>
    </w:p>
    <w:p w:rsidR="0041760A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Pr="0041760A">
        <w:rPr>
          <w:rFonts w:ascii="Times New Roman" w:hAnsi="Times New Roman" w:cs="Times New Roman"/>
          <w:b/>
          <w:sz w:val="24"/>
          <w:szCs w:val="24"/>
        </w:rPr>
        <w:t>ПМ.01 Приготовление блюд из овощей и грибов</w:t>
      </w:r>
    </w:p>
    <w:p w:rsidR="0041760A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0A" w:rsidRDefault="0041760A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60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МДК.01.01 </w:t>
      </w:r>
      <w:r w:rsidRPr="0041760A">
        <w:rPr>
          <w:rFonts w:ascii="Times New Roman" w:hAnsi="Times New Roman" w:cs="Times New Roman"/>
          <w:sz w:val="24"/>
          <w:szCs w:val="24"/>
        </w:rPr>
        <w:t xml:space="preserve">Технология обработки сырья и приготовления блюд из овощей и грибов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среднего профессионального образования – подготовка квалифицированных рабочих, служащих Визингского филиала ГПОУ «Коми республиканский агропромышленный техникум» по профессии 260807.01 «Повар, кондитер», </w:t>
      </w:r>
      <w:r w:rsidRPr="0041760A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ной в соответствии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176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ГОС СПО</w:t>
      </w:r>
      <w:r w:rsidRPr="0041760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 п</w:t>
      </w:r>
      <w:r w:rsidRPr="0041760A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от 02 августа 2013 г. N 798.</w:t>
      </w:r>
    </w:p>
    <w:p w:rsidR="0041760A" w:rsidRDefault="0041760A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общей для всех форм обучения по профессии 260807.01 «Повар, кондитер»</w:t>
      </w:r>
      <w:r w:rsidR="008F0EF9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1. Место профессионального модуля в структуре основной профессионально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входит в состав профессионального цикла и профессионального модуля </w:t>
      </w:r>
      <w:r w:rsidRPr="008F0EF9">
        <w:rPr>
          <w:rFonts w:ascii="Times New Roman" w:hAnsi="Times New Roman" w:cs="Times New Roman"/>
          <w:sz w:val="24"/>
          <w:szCs w:val="24"/>
        </w:rPr>
        <w:t>ПМ.01 Приготовление блюд из овощей и грибов</w:t>
      </w:r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– подготовка квалифицированных рабочих, служащих.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P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2. Цели и задачи дисциплины – требования к результатам освоения дисциплины:</w:t>
      </w:r>
    </w:p>
    <w:p w:rsidR="008F0EF9" w:rsidRP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F0EF9">
        <w:rPr>
          <w:rFonts w:ascii="Times New Roman" w:hAnsi="Times New Roman" w:cs="Times New Roman"/>
          <w:sz w:val="24"/>
          <w:szCs w:val="24"/>
        </w:rPr>
        <w:t xml:space="preserve">развитие профессиональных компетенций обучающихся, необходимых для реализации профессиональной деятельности, формирование умений и навыков по обработке, нарезки и приготовлению несложных и основных блюд и гарниров из овощей и грибов. </w:t>
      </w:r>
    </w:p>
    <w:p w:rsidR="008F0EF9" w:rsidRP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8F0EF9" w:rsidRPr="008F0EF9" w:rsidRDefault="008F0EF9" w:rsidP="008F0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>1. формирование умений по первичной механической обработке овощей и грибов, изучение характеристики основных видов овощей и способов их обработки</w:t>
      </w:r>
      <w:r w:rsidRPr="008F0E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F0EF9">
        <w:rPr>
          <w:rFonts w:ascii="Times New Roman" w:hAnsi="Times New Roman" w:cs="Times New Roman"/>
          <w:sz w:val="24"/>
          <w:szCs w:val="24"/>
        </w:rPr>
        <w:t xml:space="preserve">отработка навыков правильного и грамотного подбора инвентаря и оборудования для механической обработки. </w:t>
      </w:r>
    </w:p>
    <w:p w:rsidR="008F0EF9" w:rsidRPr="008F0EF9" w:rsidRDefault="008F0EF9" w:rsidP="008F0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2. изучение технологии приготовления овощных и грибных блюд. </w:t>
      </w:r>
    </w:p>
    <w:p w:rsidR="008F0EF9" w:rsidRPr="008F0EF9" w:rsidRDefault="008F0EF9" w:rsidP="008F0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3. формирование умений по приготовлению и отпуску простых и основных блюд и гарниров из овощей и грибов, отработка навыков проведения бракеража готовых блюд. </w:t>
      </w:r>
    </w:p>
    <w:p w:rsidR="008F0EF9" w:rsidRPr="008F0EF9" w:rsidRDefault="008F0EF9" w:rsidP="008F0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4. изучение классификации и характеристики основных видов овощей и способы их обработки. </w:t>
      </w:r>
    </w:p>
    <w:p w:rsidR="008F0EF9" w:rsidRP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обучающийся в ходе освоения учебной дисциплины должен: </w:t>
      </w:r>
    </w:p>
    <w:p w:rsidR="008F0EF9" w:rsidRP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:rsidR="008F0EF9" w:rsidRPr="008F0EF9" w:rsidRDefault="008F0EF9" w:rsidP="008F0E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- обработки, нарезки и приготовления блюд из овощей и грибов </w:t>
      </w:r>
    </w:p>
    <w:p w:rsidR="008F0EF9" w:rsidRP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8F0EF9" w:rsidRPr="008F0EF9" w:rsidRDefault="008F0EF9" w:rsidP="008F0E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- проверять органолептическим способом годность овощей и грибов; </w:t>
      </w:r>
    </w:p>
    <w:p w:rsidR="008F0EF9" w:rsidRPr="008F0EF9" w:rsidRDefault="008F0EF9" w:rsidP="008F0E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>- выбирать производственный инвентарь и оборудование для обработки и приготовления блюд из овощей и грибов;</w:t>
      </w:r>
    </w:p>
    <w:p w:rsidR="008F0EF9" w:rsidRPr="008F0EF9" w:rsidRDefault="008F0EF9" w:rsidP="008F0E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- обрабатывать различными методами овощи и грибы; </w:t>
      </w:r>
    </w:p>
    <w:p w:rsidR="008F0EF9" w:rsidRPr="008F0EF9" w:rsidRDefault="008F0EF9" w:rsidP="008F0E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- нарезать и формовать традиционные виды овощей и грибов; </w:t>
      </w:r>
    </w:p>
    <w:p w:rsidR="008F0EF9" w:rsidRPr="008F0EF9" w:rsidRDefault="008F0EF9" w:rsidP="008F0E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>- охлаждать и замораж</w:t>
      </w:r>
      <w:r>
        <w:rPr>
          <w:rFonts w:ascii="Times New Roman" w:hAnsi="Times New Roman" w:cs="Times New Roman"/>
          <w:sz w:val="24"/>
          <w:szCs w:val="24"/>
        </w:rPr>
        <w:t>ивать нарезанные овощи и грибы.</w:t>
      </w:r>
    </w:p>
    <w:p w:rsidR="008F0EF9" w:rsidRP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8F0EF9" w:rsidRPr="008F0EF9" w:rsidRDefault="008F0EF9" w:rsidP="008F0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- ассортимент, товароведную характеристику и требования к качеству различных видов овощей и грибов; </w:t>
      </w:r>
    </w:p>
    <w:p w:rsidR="008F0EF9" w:rsidRPr="008F0EF9" w:rsidRDefault="008F0EF9" w:rsidP="008F0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lastRenderedPageBreak/>
        <w:t xml:space="preserve">- характеристику основных видов пряностей, приправ, пищевых добавок, применяемых при приготовлении блюд из овощей и грибов; </w:t>
      </w:r>
    </w:p>
    <w:p w:rsidR="008F0EF9" w:rsidRPr="008F0EF9" w:rsidRDefault="008F0EF9" w:rsidP="008F0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- технику обработки овощей, грибов, пряностей; </w:t>
      </w:r>
    </w:p>
    <w:p w:rsidR="008F0EF9" w:rsidRPr="008F0EF9" w:rsidRDefault="008F0EF9" w:rsidP="008F0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- способы минимизации отходов при нарезке и обработке овощей и грибов; </w:t>
      </w:r>
    </w:p>
    <w:p w:rsidR="008F0EF9" w:rsidRPr="008F0EF9" w:rsidRDefault="008F0EF9" w:rsidP="008F0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- правила проведения бракеража; </w:t>
      </w:r>
    </w:p>
    <w:p w:rsidR="008F0EF9" w:rsidRPr="008F0EF9" w:rsidRDefault="008F0EF9" w:rsidP="008F0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- способы сервировки и варианты оформления и подачи простых блюд и гарниров; </w:t>
      </w:r>
    </w:p>
    <w:p w:rsidR="008F0EF9" w:rsidRPr="008F0EF9" w:rsidRDefault="008F0EF9" w:rsidP="008F0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- правила хранения овощей и грибов; </w:t>
      </w:r>
    </w:p>
    <w:p w:rsidR="008F0EF9" w:rsidRDefault="008F0EF9" w:rsidP="008F0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>- виды технологического оборудования и производственного инвентаря, используемые при обработке овощей, грибов, пряностей; правил</w:t>
      </w:r>
      <w:r>
        <w:rPr>
          <w:rFonts w:ascii="Times New Roman" w:hAnsi="Times New Roman" w:cs="Times New Roman"/>
          <w:sz w:val="24"/>
          <w:szCs w:val="24"/>
        </w:rPr>
        <w:t>а их безопасного использования.</w:t>
      </w:r>
    </w:p>
    <w:p w:rsid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P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3. Содержание программы профессионального модуля МДК 01.01:</w:t>
      </w:r>
    </w:p>
    <w:p w:rsid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8F0EF9">
        <w:rPr>
          <w:rFonts w:ascii="Times New Roman" w:hAnsi="Times New Roman" w:cs="Times New Roman"/>
          <w:sz w:val="24"/>
          <w:szCs w:val="24"/>
        </w:rPr>
        <w:t>Механическая кулинарная обработка овощей и грибов</w:t>
      </w:r>
    </w:p>
    <w:p w:rsid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>Тема 1.1. Характеристика овощей. Осо</w:t>
      </w:r>
      <w:r>
        <w:rPr>
          <w:rFonts w:ascii="Times New Roman" w:hAnsi="Times New Roman" w:cs="Times New Roman"/>
          <w:sz w:val="24"/>
          <w:szCs w:val="24"/>
        </w:rPr>
        <w:t>бенности обработки клубнеплодов</w:t>
      </w:r>
    </w:p>
    <w:p w:rsid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>Тема 1.2. Обработка корнеплодов, капустных, луковых овощей</w:t>
      </w:r>
    </w:p>
    <w:p w:rsid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>Тема 1.3. Нарезка овощей, ее назначение</w:t>
      </w:r>
    </w:p>
    <w:p w:rsidR="00C50107" w:rsidRPr="00714E4E" w:rsidRDefault="00C50107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E4E">
        <w:rPr>
          <w:rFonts w:ascii="Times New Roman" w:hAnsi="Times New Roman" w:cs="Times New Roman"/>
          <w:bCs/>
          <w:sz w:val="24"/>
          <w:szCs w:val="24"/>
        </w:rPr>
        <w:t>Тема 1.4. Обработка плодовых, салатных, пряных и десертных овощей</w:t>
      </w:r>
    </w:p>
    <w:p w:rsidR="00C50107" w:rsidRDefault="00C50107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Тема 1.5. Обработка консервированных овощей. Подготовка овощей для фарширования</w:t>
      </w:r>
    </w:p>
    <w:p w:rsidR="00C50107" w:rsidRDefault="00C50107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Тема 1.6. Требования к качеству и сроки хранения овощей</w:t>
      </w:r>
    </w:p>
    <w:p w:rsidR="00C50107" w:rsidRDefault="00C50107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Тема 1.7. Обработка грибов</w:t>
      </w:r>
    </w:p>
    <w:p w:rsidR="00C50107" w:rsidRPr="00C50107" w:rsidRDefault="00C50107" w:rsidP="00C50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Блюда и гарниры из овощей</w:t>
      </w:r>
    </w:p>
    <w:p w:rsidR="008F0EF9" w:rsidRDefault="00C50107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Тема 2.1. Блюда и гарниры из отварных и припущенных овощей</w:t>
      </w:r>
    </w:p>
    <w:p w:rsidR="00C50107" w:rsidRDefault="00C50107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Тема 2.2. Блюда и гарниры из жареных и тушеных овощей, запеченных и фаршированных овощей</w:t>
      </w:r>
    </w:p>
    <w:p w:rsidR="00C50107" w:rsidRDefault="00C50107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Тема 2.3. Блюда из грибов. Требования к качеству овощных блюд, сроки хранения.</w:t>
      </w:r>
    </w:p>
    <w:p w:rsidR="00C50107" w:rsidRPr="008F0EF9" w:rsidRDefault="00C50107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Pr="008F0EF9" w:rsidRDefault="00C50107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0EF9" w:rsidRPr="008F0EF9">
        <w:rPr>
          <w:rFonts w:ascii="Times New Roman" w:hAnsi="Times New Roman" w:cs="Times New Roman"/>
          <w:b/>
          <w:bCs/>
          <w:sz w:val="24"/>
          <w:szCs w:val="24"/>
        </w:rPr>
        <w:t xml:space="preserve">. Количество часов на освоение программы учебной дисциплины </w:t>
      </w:r>
    </w:p>
    <w:p w:rsidR="008F0EF9" w:rsidRP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Pr="008F0EF9" w:rsidRDefault="008F0EF9" w:rsidP="00C5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>126</w:t>
      </w:r>
      <w:r w:rsidRPr="008F0EF9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8F0EF9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068"/>
        <w:gridCol w:w="1120"/>
        <w:gridCol w:w="1276"/>
      </w:tblGrid>
      <w:tr w:rsidR="008F0EF9" w:rsidRPr="008F0EF9" w:rsidTr="00C50107">
        <w:trPr>
          <w:trHeight w:val="260"/>
        </w:trPr>
        <w:tc>
          <w:tcPr>
            <w:tcW w:w="7068" w:type="dxa"/>
          </w:tcPr>
          <w:p w:rsidR="008F0EF9" w:rsidRPr="008F0EF9" w:rsidRDefault="008F0EF9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максимальной учебной нагрузки обучающегося – </w:t>
            </w:r>
          </w:p>
        </w:tc>
        <w:tc>
          <w:tcPr>
            <w:tcW w:w="1120" w:type="dxa"/>
          </w:tcPr>
          <w:p w:rsidR="008F0EF9" w:rsidRPr="008F0EF9" w:rsidRDefault="00C50107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8F0EF9" w:rsidRPr="008F0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F0EF9" w:rsidRPr="008F0EF9" w:rsidRDefault="008F0EF9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F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F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EF9" w:rsidRPr="008F0EF9" w:rsidTr="00C50107">
        <w:trPr>
          <w:trHeight w:val="740"/>
        </w:trPr>
        <w:tc>
          <w:tcPr>
            <w:tcW w:w="7068" w:type="dxa"/>
          </w:tcPr>
          <w:p w:rsidR="008F0EF9" w:rsidRPr="008F0EF9" w:rsidRDefault="008F0EF9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F9">
              <w:rPr>
                <w:rFonts w:ascii="Times New Roman" w:hAnsi="Times New Roman" w:cs="Times New Roman"/>
                <w:sz w:val="24"/>
                <w:szCs w:val="24"/>
              </w:rPr>
              <w:t xml:space="preserve">включая: </w:t>
            </w:r>
          </w:p>
          <w:p w:rsidR="008F0EF9" w:rsidRPr="008F0EF9" w:rsidRDefault="008F0EF9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обязательной аудиторной учебной нагрузки обучающегося – </w:t>
            </w:r>
          </w:p>
        </w:tc>
        <w:tc>
          <w:tcPr>
            <w:tcW w:w="1120" w:type="dxa"/>
          </w:tcPr>
          <w:p w:rsidR="008F0EF9" w:rsidRPr="008F0EF9" w:rsidRDefault="008F0EF9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F9" w:rsidRPr="008F0EF9" w:rsidRDefault="008F0EF9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F0EF9" w:rsidRPr="008F0EF9" w:rsidRDefault="008F0EF9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F9" w:rsidRPr="008F0EF9" w:rsidRDefault="008F0EF9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F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8F0EF9" w:rsidRPr="008F0EF9" w:rsidTr="00C50107">
        <w:trPr>
          <w:trHeight w:val="255"/>
        </w:trPr>
        <w:tc>
          <w:tcPr>
            <w:tcW w:w="7068" w:type="dxa"/>
          </w:tcPr>
          <w:p w:rsidR="008F0EF9" w:rsidRPr="008F0EF9" w:rsidRDefault="008F0EF9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самостоятельной работы обучающегося – </w:t>
            </w:r>
          </w:p>
        </w:tc>
        <w:tc>
          <w:tcPr>
            <w:tcW w:w="1120" w:type="dxa"/>
          </w:tcPr>
          <w:p w:rsidR="008F0EF9" w:rsidRPr="008F0EF9" w:rsidRDefault="008F0EF9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F0EF9" w:rsidRPr="008F0EF9" w:rsidRDefault="008F0EF9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F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8F0EF9" w:rsidRPr="008F0EF9" w:rsidTr="00C50107">
        <w:trPr>
          <w:trHeight w:val="255"/>
        </w:trPr>
        <w:tc>
          <w:tcPr>
            <w:tcW w:w="7068" w:type="dxa"/>
          </w:tcPr>
          <w:p w:rsidR="008F0EF9" w:rsidRPr="008F0EF9" w:rsidRDefault="008F0EF9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учебной практики (производственного обучения) </w:t>
            </w:r>
            <w:r w:rsidRPr="008F0E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120" w:type="dxa"/>
          </w:tcPr>
          <w:p w:rsidR="008F0EF9" w:rsidRPr="00C50107" w:rsidRDefault="00C50107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F0EF9" w:rsidRPr="008F0EF9" w:rsidRDefault="008F0EF9" w:rsidP="00C50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F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C50107" w:rsidRDefault="00C50107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Pr="0041760A" w:rsidRDefault="00C50107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дифференцированный зачет.</w:t>
      </w:r>
    </w:p>
    <w:sectPr w:rsidR="008F0EF9" w:rsidRPr="0041760A" w:rsidSect="001F78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DFF" w:rsidRDefault="006B2DFF" w:rsidP="00C50107">
      <w:pPr>
        <w:spacing w:after="0" w:line="240" w:lineRule="auto"/>
      </w:pPr>
      <w:r>
        <w:separator/>
      </w:r>
    </w:p>
  </w:endnote>
  <w:endnote w:type="continuationSeparator" w:id="1">
    <w:p w:rsidR="006B2DFF" w:rsidRDefault="006B2DFF" w:rsidP="00C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DFF" w:rsidRDefault="006B2DFF" w:rsidP="00C50107">
      <w:pPr>
        <w:spacing w:after="0" w:line="240" w:lineRule="auto"/>
      </w:pPr>
      <w:r>
        <w:separator/>
      </w:r>
    </w:p>
  </w:footnote>
  <w:footnote w:type="continuationSeparator" w:id="1">
    <w:p w:rsidR="006B2DFF" w:rsidRDefault="006B2DFF" w:rsidP="00C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583271" w:rsidP="00D53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0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EF9" w:rsidRDefault="008F0EF9" w:rsidP="004678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8F0EF9" w:rsidP="004678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07C2D2"/>
    <w:multiLevelType w:val="hybridMultilevel"/>
    <w:tmpl w:val="3BB4D0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4F3593"/>
    <w:multiLevelType w:val="hybridMultilevel"/>
    <w:tmpl w:val="F3DCDA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D6222D"/>
    <w:multiLevelType w:val="hybridMultilevel"/>
    <w:tmpl w:val="68B16F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AA9732B"/>
    <w:multiLevelType w:val="hybridMultilevel"/>
    <w:tmpl w:val="2FE27F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8902509"/>
    <w:multiLevelType w:val="hybridMultilevel"/>
    <w:tmpl w:val="231413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0A"/>
    <w:rsid w:val="001F7800"/>
    <w:rsid w:val="002C5886"/>
    <w:rsid w:val="0041760A"/>
    <w:rsid w:val="005020B1"/>
    <w:rsid w:val="00542A9F"/>
    <w:rsid w:val="00583271"/>
    <w:rsid w:val="006B2DFF"/>
    <w:rsid w:val="00714E4E"/>
    <w:rsid w:val="008F0EF9"/>
    <w:rsid w:val="00B03278"/>
    <w:rsid w:val="00C50107"/>
    <w:rsid w:val="00D6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0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EF9"/>
  </w:style>
  <w:style w:type="paragraph" w:styleId="a6">
    <w:name w:val="Balloon Text"/>
    <w:basedOn w:val="a"/>
    <w:link w:val="a7"/>
    <w:uiPriority w:val="99"/>
    <w:semiHidden/>
    <w:unhideWhenUsed/>
    <w:rsid w:val="00C5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10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2014-09-24T11:51:00Z</cp:lastPrinted>
  <dcterms:created xsi:type="dcterms:W3CDTF">2014-09-24T11:22:00Z</dcterms:created>
  <dcterms:modified xsi:type="dcterms:W3CDTF">2014-09-24T11:53:00Z</dcterms:modified>
</cp:coreProperties>
</file>