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CA" w:rsidRPr="00A30ECA" w:rsidRDefault="00A30ECA" w:rsidP="00A30ECA">
      <w:pPr>
        <w:shd w:val="clear" w:color="auto" w:fill="FFFFFF"/>
        <w:ind w:right="24"/>
        <w:jc w:val="center"/>
        <w:rPr>
          <w:bCs/>
          <w:spacing w:val="0"/>
        </w:rPr>
      </w:pPr>
      <w:r w:rsidRPr="00A30ECA">
        <w:rPr>
          <w:bCs/>
          <w:spacing w:val="0"/>
        </w:rPr>
        <w:t>Министерство образования</w:t>
      </w:r>
      <w:r w:rsidR="005A079C">
        <w:rPr>
          <w:bCs/>
          <w:spacing w:val="0"/>
        </w:rPr>
        <w:t>, науки</w:t>
      </w:r>
      <w:r w:rsidR="005216C4">
        <w:rPr>
          <w:bCs/>
          <w:spacing w:val="0"/>
        </w:rPr>
        <w:t xml:space="preserve"> и молодёжной политики </w:t>
      </w:r>
      <w:r w:rsidRPr="00A30ECA">
        <w:rPr>
          <w:bCs/>
          <w:spacing w:val="0"/>
        </w:rPr>
        <w:t xml:space="preserve"> Республики Коми </w:t>
      </w:r>
    </w:p>
    <w:p w:rsidR="003B1C33" w:rsidRDefault="00A30ECA" w:rsidP="00A30ECA">
      <w:pPr>
        <w:shd w:val="clear" w:color="auto" w:fill="FFFFFF"/>
        <w:ind w:right="24"/>
        <w:jc w:val="center"/>
        <w:rPr>
          <w:bCs/>
          <w:spacing w:val="0"/>
        </w:rPr>
      </w:pPr>
      <w:r w:rsidRPr="00A30ECA">
        <w:rPr>
          <w:bCs/>
          <w:spacing w:val="0"/>
        </w:rPr>
        <w:t xml:space="preserve">государственное </w:t>
      </w:r>
      <w:r w:rsidR="003B1C33">
        <w:rPr>
          <w:bCs/>
          <w:spacing w:val="0"/>
        </w:rPr>
        <w:t>профессиональное</w:t>
      </w:r>
      <w:r w:rsidRPr="00A30ECA">
        <w:rPr>
          <w:bCs/>
          <w:spacing w:val="0"/>
        </w:rPr>
        <w:t xml:space="preserve"> образовательное учреждение </w:t>
      </w:r>
    </w:p>
    <w:p w:rsidR="00A30ECA" w:rsidRPr="00A30ECA" w:rsidRDefault="00A30ECA" w:rsidP="00A30ECA">
      <w:pPr>
        <w:shd w:val="clear" w:color="auto" w:fill="FFFFFF"/>
        <w:ind w:right="24"/>
        <w:jc w:val="center"/>
        <w:rPr>
          <w:bCs/>
          <w:spacing w:val="0"/>
        </w:rPr>
      </w:pPr>
      <w:r w:rsidRPr="00A30ECA">
        <w:rPr>
          <w:bCs/>
          <w:spacing w:val="0"/>
        </w:rPr>
        <w:t>«Коми республиканский агропромышленный техникум»</w:t>
      </w:r>
    </w:p>
    <w:p w:rsidR="00A30ECA" w:rsidRPr="00A30ECA" w:rsidRDefault="00A30ECA" w:rsidP="00A30ECA">
      <w:pPr>
        <w:shd w:val="clear" w:color="auto" w:fill="FFFFFF"/>
        <w:ind w:right="24"/>
        <w:jc w:val="center"/>
        <w:rPr>
          <w:bCs/>
          <w:spacing w:val="0"/>
        </w:rPr>
      </w:pPr>
    </w:p>
    <w:p w:rsidR="00A30ECA" w:rsidRPr="00A30ECA" w:rsidRDefault="00A30ECA" w:rsidP="00A30ECA">
      <w:pPr>
        <w:jc w:val="center"/>
        <w:rPr>
          <w:b/>
          <w:spacing w:val="0"/>
        </w:rPr>
      </w:pPr>
      <w:bookmarkStart w:id="0" w:name="_GoBack"/>
      <w:bookmarkEnd w:id="0"/>
    </w:p>
    <w:p w:rsidR="00A30ECA" w:rsidRDefault="00A30ECA" w:rsidP="00A30ECA">
      <w:pPr>
        <w:jc w:val="center"/>
        <w:rPr>
          <w:spacing w:val="0"/>
          <w:sz w:val="28"/>
          <w:szCs w:val="28"/>
        </w:rPr>
      </w:pPr>
    </w:p>
    <w:p w:rsidR="00A30ECA" w:rsidRPr="005216C4" w:rsidRDefault="00A30ECA" w:rsidP="00A30ECA">
      <w:pPr>
        <w:jc w:val="center"/>
        <w:rPr>
          <w:spacing w:val="0"/>
        </w:rPr>
      </w:pPr>
      <w:r w:rsidRPr="005216C4">
        <w:rPr>
          <w:spacing w:val="0"/>
        </w:rPr>
        <w:t>Перечень тем курсовых работ</w:t>
      </w:r>
    </w:p>
    <w:p w:rsidR="00A30ECA" w:rsidRPr="005216C4" w:rsidRDefault="005216C4" w:rsidP="00A30ECA">
      <w:pPr>
        <w:jc w:val="center"/>
        <w:rPr>
          <w:spacing w:val="0"/>
        </w:rPr>
      </w:pPr>
      <w:r w:rsidRPr="005216C4">
        <w:rPr>
          <w:spacing w:val="0"/>
        </w:rPr>
        <w:t>п</w:t>
      </w:r>
      <w:r w:rsidR="00A30ECA" w:rsidRPr="005216C4">
        <w:rPr>
          <w:spacing w:val="0"/>
        </w:rPr>
        <w:t xml:space="preserve">о специальности </w:t>
      </w:r>
      <w:r w:rsidRPr="005216C4">
        <w:rPr>
          <w:spacing w:val="0"/>
        </w:rPr>
        <w:t>2</w:t>
      </w:r>
      <w:r w:rsidR="00A30ECA" w:rsidRPr="005216C4">
        <w:rPr>
          <w:spacing w:val="0"/>
        </w:rPr>
        <w:t>1</w:t>
      </w:r>
      <w:r w:rsidRPr="005216C4">
        <w:rPr>
          <w:spacing w:val="0"/>
        </w:rPr>
        <w:t>.</w:t>
      </w:r>
      <w:r w:rsidR="00A30ECA" w:rsidRPr="005216C4">
        <w:rPr>
          <w:spacing w:val="0"/>
        </w:rPr>
        <w:t>0</w:t>
      </w:r>
      <w:r w:rsidRPr="005216C4">
        <w:rPr>
          <w:spacing w:val="0"/>
        </w:rPr>
        <w:t>2.</w:t>
      </w:r>
      <w:r w:rsidR="00A30ECA" w:rsidRPr="005216C4">
        <w:rPr>
          <w:spacing w:val="0"/>
        </w:rPr>
        <w:t>0</w:t>
      </w:r>
      <w:r w:rsidRPr="005216C4">
        <w:rPr>
          <w:spacing w:val="0"/>
        </w:rPr>
        <w:t>4</w:t>
      </w:r>
      <w:r w:rsidR="00A30ECA" w:rsidRPr="005216C4">
        <w:rPr>
          <w:spacing w:val="0"/>
        </w:rPr>
        <w:t xml:space="preserve"> Землеустройство</w:t>
      </w:r>
    </w:p>
    <w:p w:rsidR="005216C4" w:rsidRDefault="005216C4" w:rsidP="00A30ECA">
      <w:pPr>
        <w:jc w:val="center"/>
        <w:rPr>
          <w:spacing w:val="0"/>
        </w:rPr>
      </w:pPr>
    </w:p>
    <w:p w:rsidR="005216C4" w:rsidRPr="005216C4" w:rsidRDefault="005216C4" w:rsidP="00A30ECA">
      <w:pPr>
        <w:jc w:val="center"/>
        <w:rPr>
          <w:spacing w:val="0"/>
        </w:rPr>
      </w:pPr>
      <w:r w:rsidRPr="005216C4">
        <w:rPr>
          <w:spacing w:val="0"/>
        </w:rPr>
        <w:t>ПМ.04. Осуществление контроля использования и охраны земельных ресурсов и окружающей среды</w:t>
      </w:r>
    </w:p>
    <w:p w:rsidR="005216C4" w:rsidRPr="005216C4" w:rsidRDefault="005216C4" w:rsidP="00A30ECA">
      <w:pPr>
        <w:jc w:val="center"/>
        <w:rPr>
          <w:spacing w:val="0"/>
        </w:rPr>
      </w:pPr>
    </w:p>
    <w:p w:rsidR="005216C4" w:rsidRPr="005216C4" w:rsidRDefault="005216C4" w:rsidP="00A30ECA">
      <w:pPr>
        <w:jc w:val="center"/>
        <w:rPr>
          <w:b/>
          <w:spacing w:val="0"/>
        </w:rPr>
      </w:pPr>
      <w:r w:rsidRPr="005216C4">
        <w:rPr>
          <w:b/>
          <w:spacing w:val="0"/>
        </w:rPr>
        <w:t>МДК.04.01. Учет земель и контроль их использования</w:t>
      </w:r>
    </w:p>
    <w:p w:rsidR="00A30ECA" w:rsidRPr="005216C4" w:rsidRDefault="00A30ECA" w:rsidP="00A30ECA">
      <w:pPr>
        <w:jc w:val="center"/>
        <w:rPr>
          <w:b/>
          <w:spacing w:val="0"/>
        </w:rPr>
      </w:pP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1.История создания и развития земельно-учетных  и регистрационных систем в России.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2.Формирование современного  кадастра недвижимости в России.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3.Правовые основы формирования системы кадастрового учета и государственной  регистрации прав на недвижимость.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4.Понятие и состав недвижимого имущества.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5.Объекты и субъекты учета и регистрации земель и иных объектов недвижимости.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6.Технология ведения государственного кадастрового учет недвижимого имущества.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7.Технология и документация кадастрового деления территории.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8.Кадастровый учет земель с обременениями в использовании.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9.Межевание земель для целей кадастрового учета.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10.Автоматизация процесса кадастрового учета недвижимого имущества.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11.Земельно-кадастровые системы и регистрация прав на недвижимость в зарубежных странах.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12.Государственный кадастровый учет и регистрация прав на недвижимое имущество.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13.Содержание кадастрового учета.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14.Государственный земельный надзор.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15.Кадастровая оценка земли.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16.Землеустройство в России.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17.Государственная услуга по постановке объекта недвижимости на кадастровый учет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18.Государственная услуга по государственной регистрации прав на недвижимость.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19.Договор подряда на проведение кадастровых работ.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20.Особенности кадастрового  учета земельных участков лесного фонда.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>21.Кадастровый учет обособленных водных объектов.</w:t>
      </w:r>
    </w:p>
    <w:p w:rsidR="00A30ECA" w:rsidRPr="005216C4" w:rsidRDefault="00A30ECA" w:rsidP="00A30ECA">
      <w:pPr>
        <w:jc w:val="both"/>
        <w:rPr>
          <w:spacing w:val="0"/>
        </w:rPr>
      </w:pPr>
      <w:r w:rsidRPr="005216C4">
        <w:rPr>
          <w:spacing w:val="0"/>
        </w:rPr>
        <w:t xml:space="preserve">22.Кадастровый учет Государственной границы Российской Федерации, границ между субъектами Российской Федерации, границ между муниципальными образованиями и населенными пунктами. </w:t>
      </w:r>
    </w:p>
    <w:p w:rsidR="00276939" w:rsidRPr="005216C4" w:rsidRDefault="00276939" w:rsidP="00A30ECA">
      <w:pPr>
        <w:jc w:val="both"/>
      </w:pPr>
    </w:p>
    <w:sectPr w:rsidR="00276939" w:rsidRPr="0052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CA"/>
    <w:rsid w:val="00032742"/>
    <w:rsid w:val="001010F0"/>
    <w:rsid w:val="00102086"/>
    <w:rsid w:val="00110D35"/>
    <w:rsid w:val="00240CC5"/>
    <w:rsid w:val="00264EAE"/>
    <w:rsid w:val="00276939"/>
    <w:rsid w:val="00283622"/>
    <w:rsid w:val="002A33F0"/>
    <w:rsid w:val="002C3083"/>
    <w:rsid w:val="002C3174"/>
    <w:rsid w:val="002C3742"/>
    <w:rsid w:val="002C3F4C"/>
    <w:rsid w:val="00304615"/>
    <w:rsid w:val="00326DB3"/>
    <w:rsid w:val="0034660B"/>
    <w:rsid w:val="003504D7"/>
    <w:rsid w:val="00363A92"/>
    <w:rsid w:val="0039124E"/>
    <w:rsid w:val="003B1C33"/>
    <w:rsid w:val="003C68E1"/>
    <w:rsid w:val="004170FF"/>
    <w:rsid w:val="00422BF2"/>
    <w:rsid w:val="00465B0D"/>
    <w:rsid w:val="004961A2"/>
    <w:rsid w:val="004A4511"/>
    <w:rsid w:val="004A739E"/>
    <w:rsid w:val="004E5A4D"/>
    <w:rsid w:val="004E6C49"/>
    <w:rsid w:val="005216C4"/>
    <w:rsid w:val="00532844"/>
    <w:rsid w:val="0054644F"/>
    <w:rsid w:val="00565635"/>
    <w:rsid w:val="00595309"/>
    <w:rsid w:val="005960BC"/>
    <w:rsid w:val="005A079C"/>
    <w:rsid w:val="005B13A2"/>
    <w:rsid w:val="005E1E25"/>
    <w:rsid w:val="005E67FE"/>
    <w:rsid w:val="00604A5E"/>
    <w:rsid w:val="0060792E"/>
    <w:rsid w:val="00620AA6"/>
    <w:rsid w:val="00625D0D"/>
    <w:rsid w:val="0064127B"/>
    <w:rsid w:val="0067514B"/>
    <w:rsid w:val="00682390"/>
    <w:rsid w:val="006B2DBE"/>
    <w:rsid w:val="006C4978"/>
    <w:rsid w:val="006F6772"/>
    <w:rsid w:val="0071468F"/>
    <w:rsid w:val="007515CC"/>
    <w:rsid w:val="00763263"/>
    <w:rsid w:val="007A3168"/>
    <w:rsid w:val="007A600D"/>
    <w:rsid w:val="007B7C0A"/>
    <w:rsid w:val="007C3B58"/>
    <w:rsid w:val="00836C24"/>
    <w:rsid w:val="00891A15"/>
    <w:rsid w:val="00893A07"/>
    <w:rsid w:val="00897CA9"/>
    <w:rsid w:val="008B54C3"/>
    <w:rsid w:val="008C1D8A"/>
    <w:rsid w:val="00915B55"/>
    <w:rsid w:val="00932111"/>
    <w:rsid w:val="00980387"/>
    <w:rsid w:val="009C50F6"/>
    <w:rsid w:val="009D5E98"/>
    <w:rsid w:val="00A026F1"/>
    <w:rsid w:val="00A04F5B"/>
    <w:rsid w:val="00A10D34"/>
    <w:rsid w:val="00A30ECA"/>
    <w:rsid w:val="00A45272"/>
    <w:rsid w:val="00A55FE1"/>
    <w:rsid w:val="00A75986"/>
    <w:rsid w:val="00A82DD2"/>
    <w:rsid w:val="00A850CC"/>
    <w:rsid w:val="00A96F09"/>
    <w:rsid w:val="00B47331"/>
    <w:rsid w:val="00B56F1B"/>
    <w:rsid w:val="00B7644A"/>
    <w:rsid w:val="00BB7900"/>
    <w:rsid w:val="00BD156E"/>
    <w:rsid w:val="00BD5B40"/>
    <w:rsid w:val="00C03934"/>
    <w:rsid w:val="00C43198"/>
    <w:rsid w:val="00C66FCC"/>
    <w:rsid w:val="00C73577"/>
    <w:rsid w:val="00C9263D"/>
    <w:rsid w:val="00C95D70"/>
    <w:rsid w:val="00CD1166"/>
    <w:rsid w:val="00CE09CF"/>
    <w:rsid w:val="00D1077A"/>
    <w:rsid w:val="00D4624C"/>
    <w:rsid w:val="00D5173F"/>
    <w:rsid w:val="00D87113"/>
    <w:rsid w:val="00DB48DC"/>
    <w:rsid w:val="00E4388A"/>
    <w:rsid w:val="00E60847"/>
    <w:rsid w:val="00E6432F"/>
    <w:rsid w:val="00EB24A6"/>
    <w:rsid w:val="00EE326D"/>
    <w:rsid w:val="00F35406"/>
    <w:rsid w:val="00F44C08"/>
    <w:rsid w:val="00F47096"/>
    <w:rsid w:val="00F653C9"/>
    <w:rsid w:val="00F702ED"/>
    <w:rsid w:val="00FD14AF"/>
    <w:rsid w:val="00FD2B89"/>
    <w:rsid w:val="00FD620B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A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A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ZAOOTD2</cp:lastModifiedBy>
  <cp:revision>7</cp:revision>
  <dcterms:created xsi:type="dcterms:W3CDTF">2013-10-18T04:20:00Z</dcterms:created>
  <dcterms:modified xsi:type="dcterms:W3CDTF">2017-03-24T05:55:00Z</dcterms:modified>
</cp:coreProperties>
</file>