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7E" w:rsidRPr="00484D61" w:rsidRDefault="0005297E" w:rsidP="0005297E">
      <w:pPr>
        <w:jc w:val="center"/>
      </w:pPr>
      <w:r w:rsidRPr="00484D61">
        <w:t>Министерство образования</w:t>
      </w:r>
      <w:r w:rsidR="00241210" w:rsidRPr="00484D61">
        <w:t>, науки</w:t>
      </w:r>
      <w:r w:rsidRPr="00484D61">
        <w:t xml:space="preserve"> и молодёжной политики Республики Коми</w:t>
      </w:r>
    </w:p>
    <w:p w:rsidR="0005297E" w:rsidRPr="00484D61" w:rsidRDefault="0005297E" w:rsidP="0005297E">
      <w:pPr>
        <w:jc w:val="center"/>
      </w:pPr>
      <w:r w:rsidRPr="00484D61">
        <w:t>ГПОУ « Коми республиканский агропромышленный техникум</w:t>
      </w:r>
    </w:p>
    <w:p w:rsidR="0005297E" w:rsidRPr="00484D61" w:rsidRDefault="0005297E" w:rsidP="0005297E">
      <w:pPr>
        <w:jc w:val="center"/>
        <w:rPr>
          <w:b/>
        </w:rPr>
      </w:pPr>
    </w:p>
    <w:p w:rsidR="0005297E" w:rsidRPr="00484D61" w:rsidRDefault="0005297E" w:rsidP="0005297E">
      <w:pPr>
        <w:jc w:val="center"/>
      </w:pPr>
      <w:r w:rsidRPr="00484D61">
        <w:rPr>
          <w:b/>
        </w:rPr>
        <w:t>Меж</w:t>
      </w:r>
      <w:r w:rsidR="00241210" w:rsidRPr="00484D61">
        <w:rPr>
          <w:b/>
        </w:rPr>
        <w:t xml:space="preserve">дисциплинарный курс МДК.01.01. </w:t>
      </w:r>
      <w:r w:rsidRPr="00484D61">
        <w:rPr>
          <w:b/>
        </w:rPr>
        <w:t>«Устройство автомобилей</w:t>
      </w:r>
      <w:r w:rsidRPr="00484D61">
        <w:t>»</w:t>
      </w:r>
    </w:p>
    <w:p w:rsidR="0005297E" w:rsidRPr="00484D61" w:rsidRDefault="0005297E" w:rsidP="0005297E">
      <w:pPr>
        <w:pStyle w:val="40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</w:p>
    <w:p w:rsidR="0005297E" w:rsidRPr="00484D61" w:rsidRDefault="0005297E" w:rsidP="0005297E">
      <w:pPr>
        <w:jc w:val="center"/>
      </w:pPr>
      <w:r w:rsidRPr="00484D61">
        <w:t>Контрольные задания  для студентов -</w:t>
      </w:r>
      <w:r w:rsidR="007E7BA7">
        <w:t xml:space="preserve"> </w:t>
      </w:r>
      <w:r w:rsidRPr="00484D61">
        <w:t xml:space="preserve">заочников </w:t>
      </w:r>
      <w:r w:rsidR="00484D61" w:rsidRPr="00484D61">
        <w:t>1</w:t>
      </w:r>
      <w:r w:rsidRPr="00484D61">
        <w:t xml:space="preserve"> курса по специальности </w:t>
      </w:r>
    </w:p>
    <w:p w:rsidR="0005297E" w:rsidRPr="00484D61" w:rsidRDefault="0005297E" w:rsidP="0005297E">
      <w:pPr>
        <w:jc w:val="center"/>
        <w:rPr>
          <w:b/>
        </w:rPr>
      </w:pPr>
      <w:r w:rsidRPr="00484D61">
        <w:rPr>
          <w:b/>
        </w:rPr>
        <w:t>23.02.0</w:t>
      </w:r>
      <w:r w:rsidR="00241210" w:rsidRPr="00484D61">
        <w:rPr>
          <w:b/>
        </w:rPr>
        <w:t>7</w:t>
      </w:r>
      <w:r w:rsidRPr="00484D61">
        <w:rPr>
          <w:b/>
        </w:rPr>
        <w:t xml:space="preserve"> Техническое обслуживание и ремонт </w:t>
      </w:r>
      <w:r w:rsidR="00241210" w:rsidRPr="00484D61">
        <w:rPr>
          <w:b/>
        </w:rPr>
        <w:t xml:space="preserve">двигателей, систем и агрегатов </w:t>
      </w:r>
      <w:r w:rsidRPr="00484D61">
        <w:rPr>
          <w:b/>
        </w:rPr>
        <w:t>автомобил</w:t>
      </w:r>
      <w:r w:rsidR="00241210" w:rsidRPr="00484D61">
        <w:rPr>
          <w:b/>
        </w:rPr>
        <w:t>ей</w:t>
      </w:r>
      <w:bookmarkStart w:id="0" w:name="_GoBack"/>
      <w:bookmarkEnd w:id="0"/>
    </w:p>
    <w:p w:rsidR="0005297E" w:rsidRPr="00484D61" w:rsidRDefault="0005297E" w:rsidP="0005297E">
      <w:pPr>
        <w:jc w:val="center"/>
        <w:rPr>
          <w:b/>
        </w:rPr>
      </w:pPr>
    </w:p>
    <w:p w:rsidR="0005297E" w:rsidRPr="00484D61" w:rsidRDefault="0005297E" w:rsidP="00484D61">
      <w:pPr>
        <w:ind w:firstLine="709"/>
        <w:jc w:val="both"/>
      </w:pPr>
      <w:r w:rsidRPr="00484D61">
        <w:t xml:space="preserve">В соответствии с учебным планом </w:t>
      </w:r>
      <w:r w:rsidR="007E7BA7">
        <w:t xml:space="preserve">специальности </w:t>
      </w:r>
      <w:r w:rsidR="007E7BA7" w:rsidRPr="007E7BA7">
        <w:t>23.02.07 Техническое обслуживание и ремонт двигателей, систем и агрегатов автомобилей</w:t>
      </w:r>
      <w:r w:rsidR="007E7BA7">
        <w:rPr>
          <w:b/>
        </w:rPr>
        <w:t xml:space="preserve"> </w:t>
      </w:r>
      <w:r w:rsidRPr="00484D61">
        <w:t xml:space="preserve">по </w:t>
      </w:r>
      <w:r w:rsidR="007E7BA7">
        <w:t>м</w:t>
      </w:r>
      <w:r w:rsidRPr="00484D61">
        <w:t xml:space="preserve">еждисциплинарному курсу МДК.01.01. «Устройство автомобилей» </w:t>
      </w:r>
      <w:r w:rsidRPr="00484D61">
        <w:rPr>
          <w:bCs/>
        </w:rPr>
        <w:t xml:space="preserve">предусмотрена контрольная работа. Контрольная работа состоит из 4 </w:t>
      </w:r>
      <w:r w:rsidR="007E7BA7">
        <w:rPr>
          <w:bCs/>
        </w:rPr>
        <w:t xml:space="preserve">теоретических </w:t>
      </w:r>
      <w:r w:rsidRPr="00484D61">
        <w:rPr>
          <w:bCs/>
        </w:rPr>
        <w:t>заданий. Номер варианта соответствует последней цифре шифра</w:t>
      </w:r>
      <w:r w:rsidR="007E7BA7">
        <w:rPr>
          <w:bCs/>
        </w:rPr>
        <w:t xml:space="preserve"> студента</w:t>
      </w:r>
      <w:r w:rsidRPr="00484D61">
        <w:rPr>
          <w:bCs/>
        </w:rPr>
        <w:t>.</w:t>
      </w:r>
      <w:r w:rsidRPr="00484D61">
        <w:t xml:space="preserve"> </w:t>
      </w:r>
    </w:p>
    <w:p w:rsidR="0005297E" w:rsidRPr="00484D61" w:rsidRDefault="0005297E" w:rsidP="00484D61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484D61">
        <w:rPr>
          <w:sz w:val="24"/>
          <w:szCs w:val="24"/>
        </w:rPr>
        <w:t xml:space="preserve">Контрольная работа должна быть выполнена в объёме 12-15 листов печатного текста формата А-4. Схемы и рисунки, поясняющие текст работы, следует выполнять по правилам стандартов ЕСКД. </w:t>
      </w:r>
    </w:p>
    <w:p w:rsidR="0005297E" w:rsidRPr="00484D61" w:rsidRDefault="0005297E" w:rsidP="00484D61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484D61">
        <w:rPr>
          <w:sz w:val="24"/>
          <w:szCs w:val="24"/>
        </w:rPr>
        <w:t>В конце работы следует указать использованную литературу, Интернет ресурсы (автор, название учебника или пособия, год издания), необходимо оставить одну чистую страницу для рецензии преподавателя.</w:t>
      </w:r>
    </w:p>
    <w:p w:rsidR="0005297E" w:rsidRPr="00484D61" w:rsidRDefault="0005297E" w:rsidP="0005297E">
      <w:pPr>
        <w:jc w:val="both"/>
      </w:pP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7E7BA7">
        <w:t>Эксплуататционные</w:t>
      </w:r>
      <w:proofErr w:type="spellEnd"/>
      <w:r w:rsidRPr="007E7BA7">
        <w:t xml:space="preserve"> и технологические свойства автомобилей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Принцип работы четырехтактного карбюраторного двигателя и основные показатели цикла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Принцип работы четырехтактного </w:t>
      </w:r>
      <w:r w:rsidR="00241210" w:rsidRPr="007E7BA7">
        <w:t>дизеля</w:t>
      </w:r>
      <w:r w:rsidRPr="007E7BA7">
        <w:t>, индикаторная диаграмма рабочего цикла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Основные сравнительные параметры двигателей, примеры для дизельных и карбюраторных двигателей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Перемещение, скорость, ускорение поршня, их значение и способ определения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Сравнительные технико-экономические оценки двигателей-карбюраторных и </w:t>
      </w:r>
      <w:proofErr w:type="gramStart"/>
      <w:r w:rsidRPr="007E7BA7">
        <w:t>дизельных</w:t>
      </w:r>
      <w:proofErr w:type="gramEnd"/>
      <w:r w:rsidRPr="007E7BA7">
        <w:t>, четырехтактных и двухтактных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Процесс впуска в двигателях, значение наддува дизелей турбокомпрессоров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Сущность детонации и жесткой работы двигателей, их устранение</w:t>
      </w:r>
      <w:r w:rsidR="00241210" w:rsidRPr="007E7BA7">
        <w:t>.</w:t>
      </w:r>
      <w:r w:rsidRPr="007E7BA7">
        <w:t xml:space="preserve"> 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Тепловой баланс и пути повышения топливной экономичности двигателей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Основные понятия и определения по кривошипно-шатунному механизму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Отличие головок цилиндров карбюраторных и дизельных двигателей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Эскизы поршней дизельного и карбюраторного двигателей, пояснения к ним</w:t>
      </w:r>
      <w:r w:rsidR="00241210" w:rsidRPr="007E7BA7">
        <w:t>.</w:t>
      </w:r>
    </w:p>
    <w:p w:rsidR="00EE192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Стартерные свинцовые аккумуляторные батареи, назначение и требования, предъявляемые к ним. 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Устройство стартерных аккумуляторных батарей.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Конструкция распределительных валов, их привод и монтаж</w:t>
      </w:r>
      <w:r w:rsidR="00241210" w:rsidRPr="007E7BA7">
        <w:t>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Срок службы аккумуляторных батарей. Основные процессы, ограничивающие срок службы.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Назначение системы зажигания и предъявляемые к ней требования.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Контактная система зажигания.</w:t>
      </w:r>
    </w:p>
    <w:p w:rsidR="0005297E" w:rsidRPr="007E7BA7" w:rsidRDefault="00241210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бензонасоса</w:t>
      </w:r>
      <w:r w:rsidR="0005297E" w:rsidRPr="007E7BA7">
        <w:t xml:space="preserve"> и его работа</w:t>
      </w:r>
      <w:r w:rsidRPr="007E7BA7">
        <w:t>.</w:t>
      </w:r>
    </w:p>
    <w:p w:rsidR="0005297E" w:rsidRPr="007E7BA7" w:rsidRDefault="00241210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и работа системы холостого хода карбюратора (марка по</w:t>
      </w:r>
      <w:r w:rsidR="0005297E" w:rsidRPr="007E7BA7">
        <w:t xml:space="preserve"> выбору)</w:t>
      </w:r>
      <w:r w:rsidRPr="007E7BA7">
        <w:t>.</w:t>
      </w:r>
    </w:p>
    <w:p w:rsidR="0005297E" w:rsidRPr="007E7BA7" w:rsidRDefault="00241210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Схемы </w:t>
      </w:r>
      <w:proofErr w:type="spellStart"/>
      <w:r w:rsidRPr="007E7BA7">
        <w:t>эконостата</w:t>
      </w:r>
      <w:proofErr w:type="spellEnd"/>
      <w:r w:rsidR="0005297E" w:rsidRPr="007E7BA7">
        <w:t xml:space="preserve"> и экономайзера с механическим приводом, их работа</w:t>
      </w:r>
      <w:r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lastRenderedPageBreak/>
        <w:t>Способы компенсации смеси в карбюраторах с разными главными дозирующими устройствами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ускорительного насоса карбюратора К-88 и его работа</w:t>
      </w:r>
      <w:r w:rsidR="00241210" w:rsidRPr="007E7BA7">
        <w:t>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Бесконтактная система зажигания.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Схема проверки и регулировки уровня топлива в поплавковой камере </w:t>
      </w:r>
      <w:r w:rsidR="00241210" w:rsidRPr="007E7BA7">
        <w:t>карбюратора (</w:t>
      </w:r>
      <w:r w:rsidRPr="007E7BA7">
        <w:t>марка по выбору)</w:t>
      </w:r>
      <w:r w:rsidR="00241210" w:rsidRPr="007E7BA7">
        <w:t>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Устройство и принцип действия катушки зажигания.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Устройство и принцип действия прерывателя-распределителя.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Устройство и работа центробежного, вакуумного регуляторов и октан-корректора.</w:t>
      </w:r>
    </w:p>
    <w:p w:rsidR="00B27301" w:rsidRPr="007E7BA7" w:rsidRDefault="00B27301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Назначение и устройство свечей зажигания.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секции топливного насоса высокого давления распределительного типа, работа</w:t>
      </w:r>
      <w:r w:rsidR="00241210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Общее устройство и принцип работы топливного насоса высокого давления (марка по выбору)</w:t>
      </w:r>
      <w:r w:rsidR="00241210" w:rsidRPr="007E7BA7">
        <w:t>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 xml:space="preserve">Назначение и основные требования, предъявляемые к </w:t>
      </w:r>
      <w:proofErr w:type="spellStart"/>
      <w:r w:rsidRPr="007E7BA7">
        <w:t>электропусковой</w:t>
      </w:r>
      <w:proofErr w:type="spellEnd"/>
      <w:r w:rsidRPr="007E7BA7">
        <w:t xml:space="preserve"> системе. Условия пуска ДВС.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и работа смазочной системы дизельного двигателя (марка по выбору)</w:t>
      </w:r>
      <w:r w:rsidR="00CF7222" w:rsidRPr="007E7BA7">
        <w:t>.</w:t>
      </w:r>
    </w:p>
    <w:p w:rsidR="0005297E" w:rsidRPr="007E7BA7" w:rsidRDefault="0005297E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Схема и работа смазочной системы карбюраторного двигателя (марка по выбору)</w:t>
      </w:r>
      <w:r w:rsidR="00CF7222" w:rsidRPr="007E7BA7">
        <w:t>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pacing w:line="276" w:lineRule="auto"/>
        <w:jc w:val="both"/>
      </w:pPr>
      <w:r w:rsidRPr="007E7BA7">
        <w:t>Стартеры, назначения и требования, предъявляемые к ним, принцип работы.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Устройство стартеров. Типы электродвигателей.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Технические характеристики стартеров.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proofErr w:type="spellStart"/>
      <w:r w:rsidRPr="007E7BA7">
        <w:t>Электрофакельный</w:t>
      </w:r>
      <w:proofErr w:type="spellEnd"/>
      <w:r w:rsidRPr="007E7BA7">
        <w:t xml:space="preserve"> подогреватель, устройство и характеристика.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Подогреватель БЖД-30.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 xml:space="preserve">Устройство и работа приборов измерения температуры, давления, уровня топлива. 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Классификация систем освещения.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Международная система обозначений световых приборов.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Назначение приборов светосигнализации, требования, предъявляемые к ним.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Устройство светосигнальных приборов, их характеристики.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Устройство и работа прерывателей указателей поворота.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Сигналы электрические звуковые: назначение, типы, устройство, работа.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Стеклоочиститель с электроприводом, его устройство и работа.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Особенности режима принудительного холостого хода двигателя.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Назначение экономайзера принудительного холостого хода.</w:t>
      </w:r>
    </w:p>
    <w:p w:rsidR="00833110" w:rsidRPr="007E7BA7" w:rsidRDefault="00833110" w:rsidP="007B3C16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r w:rsidRPr="007E7BA7">
        <w:t>Требования к качеству автомобильных бензинов.</w:t>
      </w:r>
    </w:p>
    <w:sectPr w:rsidR="00833110" w:rsidRPr="007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3A6"/>
    <w:multiLevelType w:val="hybridMultilevel"/>
    <w:tmpl w:val="4536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E"/>
    <w:rsid w:val="0005297E"/>
    <w:rsid w:val="00241210"/>
    <w:rsid w:val="00484D61"/>
    <w:rsid w:val="007B3C16"/>
    <w:rsid w:val="007E7BA7"/>
    <w:rsid w:val="007F5AA4"/>
    <w:rsid w:val="00833110"/>
    <w:rsid w:val="0099638B"/>
    <w:rsid w:val="009D0DF6"/>
    <w:rsid w:val="00B27301"/>
    <w:rsid w:val="00CF7222"/>
    <w:rsid w:val="00DD2E36"/>
    <w:rsid w:val="00E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0529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5297E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B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0529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5297E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B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61E-C7E2-4F09-A658-F020BDC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3</cp:revision>
  <dcterms:created xsi:type="dcterms:W3CDTF">2016-09-13T06:38:00Z</dcterms:created>
  <dcterms:modified xsi:type="dcterms:W3CDTF">2018-05-07T09:07:00Z</dcterms:modified>
</cp:coreProperties>
</file>