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8" w:rsidRPr="00605A85" w:rsidRDefault="007E28B8" w:rsidP="00605A85">
      <w:pPr>
        <w:spacing w:line="276" w:lineRule="auto"/>
        <w:jc w:val="center"/>
      </w:pPr>
      <w:r w:rsidRPr="00605A85">
        <w:t>Министерство образования</w:t>
      </w:r>
      <w:r w:rsidR="003101BB" w:rsidRPr="00605A85">
        <w:t>, науки</w:t>
      </w:r>
      <w:r w:rsidR="00225931" w:rsidRPr="00605A85">
        <w:t xml:space="preserve"> и молодёжной политики</w:t>
      </w:r>
      <w:r w:rsidRPr="00605A85">
        <w:t xml:space="preserve"> Республики Коми</w:t>
      </w:r>
    </w:p>
    <w:p w:rsidR="007E28B8" w:rsidRPr="00605A85" w:rsidRDefault="007E28B8" w:rsidP="00605A85">
      <w:pPr>
        <w:spacing w:line="276" w:lineRule="auto"/>
        <w:jc w:val="center"/>
      </w:pPr>
      <w:r w:rsidRPr="00605A85">
        <w:t>ГПОУ « Коми республиканский агропромышленный техникум</w:t>
      </w:r>
    </w:p>
    <w:p w:rsidR="00225931" w:rsidRPr="00605A85" w:rsidRDefault="00225931" w:rsidP="00605A85">
      <w:pPr>
        <w:spacing w:line="276" w:lineRule="auto"/>
        <w:jc w:val="center"/>
        <w:rPr>
          <w:b/>
        </w:rPr>
      </w:pPr>
    </w:p>
    <w:p w:rsidR="00225931" w:rsidRPr="00605A85" w:rsidRDefault="00225931" w:rsidP="00605A85">
      <w:pPr>
        <w:spacing w:line="276" w:lineRule="auto"/>
        <w:jc w:val="center"/>
      </w:pPr>
      <w:r w:rsidRPr="00605A85">
        <w:rPr>
          <w:b/>
        </w:rPr>
        <w:t>Д</w:t>
      </w:r>
      <w:r w:rsidR="00187986" w:rsidRPr="00605A85">
        <w:rPr>
          <w:b/>
        </w:rPr>
        <w:t xml:space="preserve">исциплина </w:t>
      </w:r>
      <w:r w:rsidRPr="00605A85">
        <w:rPr>
          <w:b/>
        </w:rPr>
        <w:t>ОП.0</w:t>
      </w:r>
      <w:r w:rsidR="00B73238" w:rsidRPr="00605A85">
        <w:rPr>
          <w:b/>
        </w:rPr>
        <w:t>6</w:t>
      </w:r>
      <w:r w:rsidRPr="00605A85">
        <w:rPr>
          <w:b/>
        </w:rPr>
        <w:t xml:space="preserve"> «Материаловедение</w:t>
      </w:r>
      <w:r w:rsidRPr="00605A85">
        <w:t>»</w:t>
      </w:r>
    </w:p>
    <w:p w:rsidR="00225931" w:rsidRPr="00605A85" w:rsidRDefault="00225931" w:rsidP="00605A85">
      <w:pPr>
        <w:pStyle w:val="40"/>
        <w:shd w:val="clear" w:color="auto" w:fill="auto"/>
        <w:spacing w:before="0" w:line="276" w:lineRule="auto"/>
        <w:ind w:right="20" w:firstLine="320"/>
        <w:rPr>
          <w:sz w:val="24"/>
          <w:szCs w:val="24"/>
        </w:rPr>
      </w:pPr>
    </w:p>
    <w:p w:rsidR="00B73238" w:rsidRPr="00605A85" w:rsidRDefault="007E28B8" w:rsidP="00605A85">
      <w:pPr>
        <w:spacing w:line="276" w:lineRule="auto"/>
        <w:jc w:val="center"/>
      </w:pPr>
      <w:r w:rsidRPr="00605A85">
        <w:t xml:space="preserve">Контрольные задания </w:t>
      </w:r>
      <w:r w:rsidR="00605A85">
        <w:t>для студентов</w:t>
      </w:r>
      <w:r w:rsidRPr="00605A85">
        <w:t xml:space="preserve">-заочников </w:t>
      </w:r>
      <w:r w:rsidR="00B73238" w:rsidRPr="00605A85">
        <w:t>2</w:t>
      </w:r>
      <w:r w:rsidRPr="00605A85">
        <w:t xml:space="preserve"> курса по специальности</w:t>
      </w:r>
    </w:p>
    <w:p w:rsidR="00B73238" w:rsidRPr="00605A85" w:rsidRDefault="00B73238" w:rsidP="00605A85">
      <w:pPr>
        <w:spacing w:line="276" w:lineRule="auto"/>
        <w:jc w:val="center"/>
        <w:rPr>
          <w:b/>
          <w:bCs/>
          <w:i/>
          <w:iCs/>
        </w:rPr>
      </w:pPr>
      <w:r w:rsidRPr="00605A85">
        <w:rPr>
          <w:b/>
          <w:i/>
          <w:iCs/>
        </w:rPr>
        <w:t>35.02.06 Технология производства и переработки сельскохозяйственной продукции</w:t>
      </w:r>
      <w:r w:rsidRPr="00605A85">
        <w:rPr>
          <w:b/>
          <w:bCs/>
          <w:i/>
          <w:iCs/>
        </w:rPr>
        <w:t xml:space="preserve"> </w:t>
      </w:r>
    </w:p>
    <w:p w:rsidR="00B73238" w:rsidRPr="00605A85" w:rsidRDefault="00B73238" w:rsidP="00605A85">
      <w:pPr>
        <w:pStyle w:val="40"/>
        <w:shd w:val="clear" w:color="auto" w:fill="auto"/>
        <w:spacing w:before="0" w:line="276" w:lineRule="auto"/>
        <w:ind w:right="20" w:firstLine="320"/>
        <w:rPr>
          <w:sz w:val="24"/>
          <w:szCs w:val="24"/>
        </w:rPr>
      </w:pPr>
    </w:p>
    <w:p w:rsidR="00225931" w:rsidRPr="00605A85" w:rsidRDefault="00225931" w:rsidP="00605A85">
      <w:pPr>
        <w:pStyle w:val="40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 w:rsidRPr="00605A85">
        <w:rPr>
          <w:sz w:val="24"/>
          <w:szCs w:val="24"/>
        </w:rPr>
        <w:t>В соответствии с учебным планом по дисциплине ОП. 0</w:t>
      </w:r>
      <w:r w:rsidR="00B73238" w:rsidRPr="00605A85">
        <w:rPr>
          <w:sz w:val="24"/>
          <w:szCs w:val="24"/>
        </w:rPr>
        <w:t>6</w:t>
      </w:r>
      <w:r w:rsidRPr="00605A85">
        <w:rPr>
          <w:sz w:val="24"/>
          <w:szCs w:val="24"/>
        </w:rPr>
        <w:t xml:space="preserve"> Материаловедение</w:t>
      </w:r>
      <w:r w:rsidRPr="00605A85">
        <w:rPr>
          <w:bCs/>
          <w:sz w:val="24"/>
          <w:szCs w:val="24"/>
        </w:rPr>
        <w:t xml:space="preserve"> предусмотрена 1 контрольная работа. Контрольная работа состоит из </w:t>
      </w:r>
      <w:r w:rsidR="007257E4">
        <w:rPr>
          <w:bCs/>
          <w:sz w:val="24"/>
          <w:szCs w:val="24"/>
        </w:rPr>
        <w:t>4</w:t>
      </w:r>
      <w:r w:rsidRPr="00605A85">
        <w:rPr>
          <w:bCs/>
          <w:sz w:val="24"/>
          <w:szCs w:val="24"/>
        </w:rPr>
        <w:t xml:space="preserve"> заданий. Номер варианта соответствует последн</w:t>
      </w:r>
      <w:r w:rsidR="007257E4">
        <w:rPr>
          <w:bCs/>
          <w:sz w:val="24"/>
          <w:szCs w:val="24"/>
        </w:rPr>
        <w:t>ей</w:t>
      </w:r>
      <w:r w:rsidRPr="00605A85">
        <w:rPr>
          <w:bCs/>
          <w:sz w:val="24"/>
          <w:szCs w:val="24"/>
        </w:rPr>
        <w:t xml:space="preserve"> цифр</w:t>
      </w:r>
      <w:r w:rsidR="007257E4">
        <w:rPr>
          <w:bCs/>
          <w:sz w:val="24"/>
          <w:szCs w:val="24"/>
        </w:rPr>
        <w:t>е</w:t>
      </w:r>
      <w:r w:rsidRPr="00605A85">
        <w:rPr>
          <w:bCs/>
          <w:sz w:val="24"/>
          <w:szCs w:val="24"/>
        </w:rPr>
        <w:t xml:space="preserve"> шифра</w:t>
      </w:r>
      <w:r w:rsidR="007257E4">
        <w:rPr>
          <w:bCs/>
          <w:sz w:val="24"/>
          <w:szCs w:val="24"/>
        </w:rPr>
        <w:t xml:space="preserve"> студента</w:t>
      </w:r>
      <w:r w:rsidRPr="00605A85">
        <w:rPr>
          <w:bCs/>
          <w:sz w:val="24"/>
          <w:szCs w:val="24"/>
        </w:rPr>
        <w:t>.</w:t>
      </w:r>
      <w:r w:rsidRPr="00605A85">
        <w:rPr>
          <w:sz w:val="24"/>
          <w:szCs w:val="24"/>
        </w:rPr>
        <w:t xml:space="preserve"> </w:t>
      </w:r>
    </w:p>
    <w:p w:rsidR="00225931" w:rsidRPr="00605A85" w:rsidRDefault="00225931" w:rsidP="00605A85">
      <w:pPr>
        <w:pStyle w:val="40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 w:rsidRPr="00605A85">
        <w:rPr>
          <w:sz w:val="24"/>
          <w:szCs w:val="24"/>
        </w:rPr>
        <w:t xml:space="preserve">Контрольная работа должна быть выполнена в объёме 12-15 листов печатного текста формата А-4. Схемы и рисунки, поясняющие текст работы, следует выполнять по правилам стандартов ЕСКД. </w:t>
      </w:r>
    </w:p>
    <w:p w:rsidR="00225931" w:rsidRPr="00605A85" w:rsidRDefault="00225931" w:rsidP="00605A85">
      <w:pPr>
        <w:pStyle w:val="40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 w:rsidRPr="00605A85">
        <w:rPr>
          <w:sz w:val="24"/>
          <w:szCs w:val="24"/>
        </w:rPr>
        <w:t>В конце работы следует указать использованную литературу</w:t>
      </w:r>
      <w:r w:rsidR="00605A85">
        <w:rPr>
          <w:sz w:val="24"/>
          <w:szCs w:val="24"/>
        </w:rPr>
        <w:t xml:space="preserve"> </w:t>
      </w:r>
      <w:r w:rsidRPr="00605A85">
        <w:rPr>
          <w:sz w:val="24"/>
          <w:szCs w:val="24"/>
        </w:rPr>
        <w:t xml:space="preserve">(автор, название учебника или пособия, год издания), </w:t>
      </w:r>
      <w:r w:rsidR="00605A85" w:rsidRPr="00605A85">
        <w:rPr>
          <w:sz w:val="24"/>
          <w:szCs w:val="24"/>
        </w:rPr>
        <w:t xml:space="preserve">Интернет ресурсы </w:t>
      </w:r>
      <w:r w:rsidRPr="00605A85">
        <w:rPr>
          <w:sz w:val="24"/>
          <w:szCs w:val="24"/>
        </w:rPr>
        <w:t>необходимо оставить одну чистую страницу для рецензии преподавателя.</w:t>
      </w:r>
    </w:p>
    <w:p w:rsidR="007257E4" w:rsidRDefault="007257E4" w:rsidP="007257E4">
      <w:pPr>
        <w:spacing w:line="276" w:lineRule="auto"/>
        <w:jc w:val="both"/>
      </w:pPr>
    </w:p>
    <w:p w:rsidR="007257E4" w:rsidRDefault="007257E4" w:rsidP="007257E4">
      <w:pPr>
        <w:spacing w:line="276" w:lineRule="auto"/>
        <w:jc w:val="both"/>
      </w:pPr>
      <w:r>
        <w:t xml:space="preserve">1. </w:t>
      </w:r>
      <w:r>
        <w:t>Атомно-кристаллическое строение металлов.</w:t>
      </w:r>
    </w:p>
    <w:p w:rsidR="007257E4" w:rsidRDefault="007257E4" w:rsidP="007257E4">
      <w:pPr>
        <w:spacing w:line="276" w:lineRule="auto"/>
        <w:jc w:val="both"/>
      </w:pPr>
      <w:r>
        <w:t>2. Механические свойства металлов.</w:t>
      </w:r>
    </w:p>
    <w:p w:rsidR="007257E4" w:rsidRDefault="007257E4" w:rsidP="007257E4">
      <w:pPr>
        <w:spacing w:line="276" w:lineRule="auto"/>
        <w:jc w:val="both"/>
      </w:pPr>
      <w:r>
        <w:t>3. Возврат и рекристаллизация металлов</w:t>
      </w:r>
    </w:p>
    <w:p w:rsidR="007257E4" w:rsidRDefault="007257E4" w:rsidP="007257E4">
      <w:pPr>
        <w:spacing w:line="276" w:lineRule="auto"/>
        <w:jc w:val="both"/>
      </w:pPr>
      <w:r>
        <w:t>4. Диаграмма состояния железо-углерод.</w:t>
      </w:r>
    </w:p>
    <w:p w:rsidR="007257E4" w:rsidRDefault="007257E4" w:rsidP="007257E4">
      <w:pPr>
        <w:spacing w:line="276" w:lineRule="auto"/>
        <w:jc w:val="both"/>
      </w:pPr>
      <w:r>
        <w:t>5. Классификация углеродистых сталей.</w:t>
      </w:r>
    </w:p>
    <w:p w:rsidR="007257E4" w:rsidRDefault="007257E4" w:rsidP="007257E4">
      <w:pPr>
        <w:spacing w:line="276" w:lineRule="auto"/>
        <w:jc w:val="both"/>
      </w:pPr>
      <w:r>
        <w:t>6. Структура и классификация чугунов.</w:t>
      </w:r>
    </w:p>
    <w:p w:rsidR="007257E4" w:rsidRDefault="007257E4" w:rsidP="007257E4">
      <w:pPr>
        <w:spacing w:line="276" w:lineRule="auto"/>
        <w:jc w:val="both"/>
      </w:pPr>
      <w:r>
        <w:t>7. Классификация легированных сталей</w:t>
      </w:r>
    </w:p>
    <w:p w:rsidR="007257E4" w:rsidRDefault="007257E4" w:rsidP="007257E4">
      <w:pPr>
        <w:spacing w:line="276" w:lineRule="auto"/>
        <w:jc w:val="both"/>
      </w:pPr>
      <w:r>
        <w:t>8. Классификация видов термической обработки</w:t>
      </w:r>
    </w:p>
    <w:p w:rsidR="007257E4" w:rsidRDefault="007257E4" w:rsidP="007257E4">
      <w:pPr>
        <w:spacing w:line="276" w:lineRule="auto"/>
        <w:jc w:val="both"/>
      </w:pPr>
      <w:r>
        <w:t>9. Закалка стали.</w:t>
      </w:r>
    </w:p>
    <w:p w:rsidR="007257E4" w:rsidRDefault="007257E4" w:rsidP="007257E4">
      <w:pPr>
        <w:spacing w:line="276" w:lineRule="auto"/>
        <w:jc w:val="both"/>
      </w:pPr>
      <w:r>
        <w:t>10. Цветные сплавы.</w:t>
      </w:r>
    </w:p>
    <w:p w:rsidR="007257E4" w:rsidRDefault="007257E4" w:rsidP="007257E4">
      <w:pPr>
        <w:spacing w:line="276" w:lineRule="auto"/>
        <w:jc w:val="both"/>
      </w:pPr>
      <w:r>
        <w:t>11. Классификация полимеров.</w:t>
      </w:r>
    </w:p>
    <w:p w:rsidR="007257E4" w:rsidRDefault="007257E4" w:rsidP="007257E4">
      <w:pPr>
        <w:spacing w:line="276" w:lineRule="auto"/>
        <w:jc w:val="both"/>
      </w:pPr>
      <w:r>
        <w:t>12. Классификация материалов</w:t>
      </w:r>
    </w:p>
    <w:p w:rsidR="007257E4" w:rsidRDefault="007257E4" w:rsidP="007257E4">
      <w:pPr>
        <w:spacing w:line="276" w:lineRule="auto"/>
        <w:jc w:val="both"/>
      </w:pPr>
      <w:r>
        <w:t>13. Атомно-кристаллическое строение металлов.</w:t>
      </w:r>
    </w:p>
    <w:p w:rsidR="007257E4" w:rsidRDefault="007257E4" w:rsidP="007257E4">
      <w:pPr>
        <w:spacing w:line="276" w:lineRule="auto"/>
        <w:jc w:val="both"/>
      </w:pPr>
      <w:r>
        <w:t>14. Дефекты кристаллической решетки.</w:t>
      </w:r>
    </w:p>
    <w:p w:rsidR="007257E4" w:rsidRDefault="007257E4" w:rsidP="007257E4">
      <w:pPr>
        <w:spacing w:line="276" w:lineRule="auto"/>
        <w:jc w:val="both"/>
      </w:pPr>
      <w:r>
        <w:t>15. Механические свойства металлов.</w:t>
      </w:r>
    </w:p>
    <w:p w:rsidR="007257E4" w:rsidRDefault="007257E4" w:rsidP="007257E4">
      <w:pPr>
        <w:spacing w:line="276" w:lineRule="auto"/>
        <w:jc w:val="both"/>
      </w:pPr>
      <w:r>
        <w:t>16. Пластическая деформация. Возврат и рекристаллизация металлов.</w:t>
      </w:r>
    </w:p>
    <w:p w:rsidR="007257E4" w:rsidRDefault="007257E4" w:rsidP="007257E4">
      <w:pPr>
        <w:spacing w:line="276" w:lineRule="auto"/>
        <w:jc w:val="both"/>
      </w:pPr>
      <w:r>
        <w:t>17. Диаграммы двухкомпонентных систем.</w:t>
      </w:r>
    </w:p>
    <w:p w:rsidR="007257E4" w:rsidRDefault="007257E4" w:rsidP="007257E4">
      <w:pPr>
        <w:spacing w:line="276" w:lineRule="auto"/>
        <w:jc w:val="both"/>
      </w:pPr>
      <w:r>
        <w:t>18. Диаграмма состояния железо-углерод.</w:t>
      </w:r>
    </w:p>
    <w:p w:rsidR="007257E4" w:rsidRDefault="007257E4" w:rsidP="007257E4">
      <w:pPr>
        <w:spacing w:line="276" w:lineRule="auto"/>
        <w:jc w:val="both"/>
      </w:pPr>
      <w:r>
        <w:t>19. Классификация и структура углеродистых сталей.</w:t>
      </w:r>
    </w:p>
    <w:p w:rsidR="007257E4" w:rsidRDefault="007257E4" w:rsidP="007257E4">
      <w:pPr>
        <w:spacing w:line="276" w:lineRule="auto"/>
        <w:jc w:val="both"/>
      </w:pPr>
      <w:r>
        <w:t>20. Структура и классификация чугунов.</w:t>
      </w:r>
    </w:p>
    <w:p w:rsidR="007257E4" w:rsidRDefault="007257E4" w:rsidP="007257E4">
      <w:pPr>
        <w:spacing w:line="276" w:lineRule="auto"/>
        <w:jc w:val="both"/>
      </w:pPr>
      <w:r>
        <w:t>21. Конструкционные легированные стали.</w:t>
      </w:r>
    </w:p>
    <w:p w:rsidR="007257E4" w:rsidRDefault="007257E4" w:rsidP="007257E4">
      <w:pPr>
        <w:spacing w:line="276" w:lineRule="auto"/>
        <w:jc w:val="both"/>
      </w:pPr>
      <w:r>
        <w:t>22. Инструментальные легированные стали. Твердые сплавы</w:t>
      </w:r>
    </w:p>
    <w:p w:rsidR="007257E4" w:rsidRDefault="007257E4" w:rsidP="007257E4">
      <w:pPr>
        <w:spacing w:line="276" w:lineRule="auto"/>
        <w:jc w:val="both"/>
      </w:pPr>
      <w:r>
        <w:t>23. Стали с особыми физико-химическими свойствами.</w:t>
      </w:r>
    </w:p>
    <w:p w:rsidR="007257E4" w:rsidRDefault="007257E4" w:rsidP="007257E4">
      <w:pPr>
        <w:spacing w:line="276" w:lineRule="auto"/>
        <w:jc w:val="both"/>
      </w:pPr>
      <w:r>
        <w:t>24. Медные сплавы. Назначение, классификация, термообработка.</w:t>
      </w:r>
    </w:p>
    <w:p w:rsidR="007257E4" w:rsidRDefault="007257E4" w:rsidP="007257E4">
      <w:pPr>
        <w:spacing w:line="276" w:lineRule="auto"/>
        <w:jc w:val="both"/>
      </w:pPr>
      <w:r>
        <w:t>25. Алюминиевые сплавы. Назначение, классификация, термообработка.</w:t>
      </w:r>
    </w:p>
    <w:p w:rsidR="007257E4" w:rsidRDefault="007257E4" w:rsidP="007257E4">
      <w:pPr>
        <w:spacing w:line="276" w:lineRule="auto"/>
        <w:jc w:val="both"/>
      </w:pPr>
      <w:r>
        <w:t>26. Титановые сплавы. Назначение, классификация, термообработка</w:t>
      </w:r>
    </w:p>
    <w:p w:rsidR="007257E4" w:rsidRDefault="007257E4" w:rsidP="007257E4">
      <w:pPr>
        <w:spacing w:line="276" w:lineRule="auto"/>
        <w:jc w:val="both"/>
      </w:pPr>
      <w:r>
        <w:t>27. Классификация неметаллических материалов.</w:t>
      </w:r>
    </w:p>
    <w:p w:rsidR="007257E4" w:rsidRDefault="007257E4" w:rsidP="007257E4">
      <w:pPr>
        <w:spacing w:line="276" w:lineRule="auto"/>
        <w:jc w:val="both"/>
      </w:pPr>
      <w:r>
        <w:t>28. Термопласты. Строение. Классификация. Область применения.</w:t>
      </w:r>
    </w:p>
    <w:p w:rsidR="007257E4" w:rsidRDefault="007257E4" w:rsidP="007257E4">
      <w:pPr>
        <w:spacing w:line="276" w:lineRule="auto"/>
        <w:jc w:val="both"/>
      </w:pPr>
      <w:r>
        <w:lastRenderedPageBreak/>
        <w:t>29. Реактопласты. Строение. Классификация. Область применения.</w:t>
      </w:r>
    </w:p>
    <w:p w:rsidR="007257E4" w:rsidRDefault="007257E4" w:rsidP="007257E4">
      <w:pPr>
        <w:spacing w:line="276" w:lineRule="auto"/>
        <w:jc w:val="both"/>
      </w:pPr>
      <w:r>
        <w:t>30. Композиционные материалы. Строение. Классификация. Область применения.</w:t>
      </w:r>
    </w:p>
    <w:p w:rsidR="007257E4" w:rsidRDefault="007257E4" w:rsidP="007257E4">
      <w:pPr>
        <w:spacing w:line="276" w:lineRule="auto"/>
        <w:jc w:val="both"/>
      </w:pPr>
      <w:r>
        <w:t>31. Резины. Строение. Классификация. Область применения.</w:t>
      </w:r>
    </w:p>
    <w:p w:rsidR="007257E4" w:rsidRDefault="007257E4" w:rsidP="007257E4">
      <w:pPr>
        <w:spacing w:line="276" w:lineRule="auto"/>
        <w:jc w:val="both"/>
      </w:pPr>
      <w:r>
        <w:t>32. Классификация видов термообработки.</w:t>
      </w:r>
    </w:p>
    <w:p w:rsidR="007257E4" w:rsidRDefault="007257E4" w:rsidP="007257E4">
      <w:pPr>
        <w:spacing w:line="276" w:lineRule="auto"/>
        <w:jc w:val="both"/>
      </w:pPr>
      <w:r>
        <w:t>33. Отжиги первого рода</w:t>
      </w:r>
    </w:p>
    <w:p w:rsidR="007257E4" w:rsidRDefault="007257E4" w:rsidP="007257E4">
      <w:pPr>
        <w:spacing w:line="276" w:lineRule="auto"/>
        <w:jc w:val="both"/>
      </w:pPr>
      <w:r>
        <w:t>34. Отжиги второго рода.</w:t>
      </w:r>
    </w:p>
    <w:p w:rsidR="007257E4" w:rsidRDefault="007257E4" w:rsidP="007257E4">
      <w:pPr>
        <w:spacing w:line="276" w:lineRule="auto"/>
        <w:jc w:val="both"/>
      </w:pPr>
      <w:r>
        <w:t>35. Закалка и отпуск сталей.</w:t>
      </w:r>
    </w:p>
    <w:p w:rsidR="007257E4" w:rsidRDefault="007257E4" w:rsidP="007257E4">
      <w:pPr>
        <w:spacing w:line="276" w:lineRule="auto"/>
        <w:jc w:val="both"/>
      </w:pPr>
      <w:r>
        <w:t>36. Химико-термическая обработка.</w:t>
      </w:r>
    </w:p>
    <w:p w:rsidR="007257E4" w:rsidRDefault="007257E4" w:rsidP="007257E4">
      <w:pPr>
        <w:spacing w:line="276" w:lineRule="auto"/>
        <w:jc w:val="both"/>
      </w:pPr>
      <w:r>
        <w:t>37. Термомеханическая обработка.</w:t>
      </w:r>
    </w:p>
    <w:p w:rsidR="007257E4" w:rsidRDefault="007257E4" w:rsidP="007257E4">
      <w:pPr>
        <w:spacing w:line="276" w:lineRule="auto"/>
        <w:jc w:val="both"/>
      </w:pPr>
      <w:r>
        <w:t>38. Качественные и высококачественные легированные стали.</w:t>
      </w:r>
    </w:p>
    <w:p w:rsidR="007257E4" w:rsidRDefault="007257E4" w:rsidP="007257E4">
      <w:pPr>
        <w:spacing w:line="276" w:lineRule="auto"/>
        <w:jc w:val="both"/>
      </w:pPr>
      <w:r>
        <w:t>39. Качественные углеродистые стали.</w:t>
      </w:r>
    </w:p>
    <w:p w:rsidR="007257E4" w:rsidRDefault="007257E4" w:rsidP="007257E4">
      <w:pPr>
        <w:spacing w:line="276" w:lineRule="auto"/>
        <w:jc w:val="both"/>
      </w:pPr>
      <w:r>
        <w:t>40. Маркировка сталей.</w:t>
      </w:r>
    </w:p>
    <w:p w:rsidR="007257E4" w:rsidRDefault="007257E4" w:rsidP="007257E4">
      <w:pPr>
        <w:spacing w:line="276" w:lineRule="auto"/>
        <w:jc w:val="both"/>
      </w:pPr>
      <w:r>
        <w:t xml:space="preserve">41. Легированные конструкционные стали. </w:t>
      </w:r>
    </w:p>
    <w:p w:rsidR="007257E4" w:rsidRDefault="007257E4" w:rsidP="007257E4">
      <w:pPr>
        <w:spacing w:line="276" w:lineRule="auto"/>
        <w:jc w:val="both"/>
      </w:pPr>
      <w:r>
        <w:t>42. Легированные инструментальные стали.</w:t>
      </w:r>
    </w:p>
    <w:p w:rsidR="007257E4" w:rsidRDefault="007257E4" w:rsidP="007257E4">
      <w:pPr>
        <w:spacing w:line="276" w:lineRule="auto"/>
        <w:jc w:val="both"/>
      </w:pPr>
      <w:r>
        <w:t>43. Быстрорежущие инструментальные стали.</w:t>
      </w:r>
    </w:p>
    <w:p w:rsidR="007257E4" w:rsidRDefault="007257E4" w:rsidP="007257E4">
      <w:pPr>
        <w:spacing w:line="276" w:lineRule="auto"/>
        <w:jc w:val="both"/>
      </w:pPr>
      <w:r>
        <w:t>44. Шарикоподшипниковые стали.</w:t>
      </w:r>
    </w:p>
    <w:p w:rsidR="007257E4" w:rsidRDefault="007257E4" w:rsidP="007257E4">
      <w:pPr>
        <w:spacing w:line="276" w:lineRule="auto"/>
        <w:jc w:val="both"/>
      </w:pPr>
      <w:r>
        <w:t xml:space="preserve">45. </w:t>
      </w:r>
      <w:bookmarkStart w:id="0" w:name="_GoBack"/>
      <w:bookmarkEnd w:id="0"/>
      <w:r>
        <w:t xml:space="preserve">Какими направлениями занимается </w:t>
      </w:r>
      <w:proofErr w:type="spellStart"/>
      <w:r>
        <w:t>химмотология</w:t>
      </w:r>
      <w:proofErr w:type="spellEnd"/>
      <w:r>
        <w:t>, как наука и как область прикладной</w:t>
      </w:r>
    </w:p>
    <w:p w:rsidR="007257E4" w:rsidRDefault="007257E4" w:rsidP="007257E4">
      <w:pPr>
        <w:spacing w:line="276" w:lineRule="auto"/>
        <w:jc w:val="both"/>
      </w:pPr>
      <w:r>
        <w:t>деятельности?</w:t>
      </w:r>
    </w:p>
    <w:sectPr w:rsidR="0072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3"/>
      <w:numFmt w:val="decimal"/>
      <w:lvlText w:val="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D"/>
    <w:multiLevelType w:val="multilevel"/>
    <w:tmpl w:val="0000000C"/>
    <w:lvl w:ilvl="0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4"/>
      <w:numFmt w:val="decimal"/>
      <w:lvlText w:val="4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B8"/>
    <w:rsid w:val="00187986"/>
    <w:rsid w:val="00225931"/>
    <w:rsid w:val="002A0731"/>
    <w:rsid w:val="003101BB"/>
    <w:rsid w:val="00605A85"/>
    <w:rsid w:val="007257E4"/>
    <w:rsid w:val="007E28B8"/>
    <w:rsid w:val="00B73238"/>
    <w:rsid w:val="00E03B47"/>
    <w:rsid w:val="00E1229A"/>
    <w:rsid w:val="00F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8B8"/>
    <w:pPr>
      <w:spacing w:after="120"/>
    </w:pPr>
  </w:style>
  <w:style w:type="character" w:customStyle="1" w:styleId="a4">
    <w:name w:val="Основной текст Знак"/>
    <w:basedOn w:val="a0"/>
    <w:link w:val="a3"/>
    <w:rsid w:val="007E2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7E28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2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E28B8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7E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uiPriority w:val="99"/>
    <w:locked/>
    <w:rsid w:val="002259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25931"/>
    <w:pPr>
      <w:shd w:val="clear" w:color="auto" w:fill="FFFFFF"/>
      <w:suppressAutoHyphens w:val="0"/>
      <w:spacing w:before="720" w:line="480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225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25931"/>
    <w:pPr>
      <w:shd w:val="clear" w:color="auto" w:fill="FFFFFF"/>
      <w:suppressAutoHyphens w:val="0"/>
      <w:spacing w:line="226" w:lineRule="exact"/>
      <w:jc w:val="both"/>
    </w:pPr>
    <w:rPr>
      <w:rFonts w:eastAsia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8B8"/>
    <w:pPr>
      <w:spacing w:after="120"/>
    </w:pPr>
  </w:style>
  <w:style w:type="character" w:customStyle="1" w:styleId="a4">
    <w:name w:val="Основной текст Знак"/>
    <w:basedOn w:val="a0"/>
    <w:link w:val="a3"/>
    <w:rsid w:val="007E2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7E28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28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E28B8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7E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uiPriority w:val="99"/>
    <w:locked/>
    <w:rsid w:val="002259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25931"/>
    <w:pPr>
      <w:shd w:val="clear" w:color="auto" w:fill="FFFFFF"/>
      <w:suppressAutoHyphens w:val="0"/>
      <w:spacing w:before="720" w:line="480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225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25931"/>
    <w:pPr>
      <w:shd w:val="clear" w:color="auto" w:fill="FFFFFF"/>
      <w:suppressAutoHyphens w:val="0"/>
      <w:spacing w:line="226" w:lineRule="exact"/>
      <w:jc w:val="both"/>
    </w:pPr>
    <w:rPr>
      <w:rFonts w:eastAsia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 1</dc:creator>
  <cp:lastModifiedBy>ZAOOTD2</cp:lastModifiedBy>
  <cp:revision>13</cp:revision>
  <dcterms:created xsi:type="dcterms:W3CDTF">2015-09-15T10:33:00Z</dcterms:created>
  <dcterms:modified xsi:type="dcterms:W3CDTF">2018-05-28T06:14:00Z</dcterms:modified>
</cp:coreProperties>
</file>